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2339" w14:textId="62111C76"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  <w:r w:rsidR="006F2B14">
        <w:rPr>
          <w:b/>
          <w:sz w:val="28"/>
        </w:rPr>
        <w:t xml:space="preserve"> pro výjezd do zahraničí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2EBD2C00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 dohod ve všech fázích procesu</w:t>
      </w:r>
      <w:r w:rsidR="00B61F9E">
        <w:t xml:space="preserve"> (přípravná fáze, výběrové řízení,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7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3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70903"/>
    <w:rsid w:val="005E51F1"/>
    <w:rsid w:val="006F2B14"/>
    <w:rsid w:val="007402CF"/>
    <w:rsid w:val="008615D4"/>
    <w:rsid w:val="00A93B13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hran@ruk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D569-697C-4A58-9382-1617D57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FA325E26</Template>
  <TotalTime>0</TotalTime>
  <Pages>1</Pages>
  <Words>296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FFUK</cp:lastModifiedBy>
  <cp:revision>2</cp:revision>
  <dcterms:created xsi:type="dcterms:W3CDTF">2019-02-19T09:56:00Z</dcterms:created>
  <dcterms:modified xsi:type="dcterms:W3CDTF">2019-02-19T09:56:00Z</dcterms:modified>
</cp:coreProperties>
</file>