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4C752" w14:textId="16509C42" w:rsidR="00027970" w:rsidRDefault="00027970" w:rsidP="00027970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V Praze </w:t>
      </w:r>
      <w:r w:rsidR="00485A6F">
        <w:rPr>
          <w:rFonts w:ascii="Cambria" w:hAnsi="Cambria"/>
        </w:rPr>
        <w:t>15</w:t>
      </w:r>
      <w:r>
        <w:rPr>
          <w:rFonts w:ascii="Cambria" w:hAnsi="Cambria"/>
        </w:rPr>
        <w:t xml:space="preserve">. </w:t>
      </w:r>
      <w:r w:rsidR="00485A6F">
        <w:rPr>
          <w:rFonts w:ascii="Cambria" w:hAnsi="Cambria"/>
        </w:rPr>
        <w:t>května</w:t>
      </w:r>
      <w:r>
        <w:rPr>
          <w:rFonts w:ascii="Cambria" w:hAnsi="Cambria"/>
        </w:rPr>
        <w:t xml:space="preserve"> 2018</w:t>
      </w:r>
      <w:bookmarkStart w:id="0" w:name="_GoBack"/>
      <w:bookmarkEnd w:id="0"/>
    </w:p>
    <w:p w14:paraId="6D08ED93" w14:textId="77777777" w:rsidR="00027970" w:rsidRPr="00027970" w:rsidRDefault="00027970" w:rsidP="00485A6F">
      <w:pPr>
        <w:spacing w:line="360" w:lineRule="auto"/>
        <w:jc w:val="both"/>
        <w:rPr>
          <w:rFonts w:ascii="Cambria" w:hAnsi="Cambria"/>
        </w:rPr>
      </w:pPr>
    </w:p>
    <w:p w14:paraId="17618AD6" w14:textId="6E0E4E33" w:rsidR="00027970" w:rsidRPr="00485A6F" w:rsidRDefault="00485A6F" w:rsidP="00485A6F">
      <w:pPr>
        <w:spacing w:after="240"/>
        <w:jc w:val="both"/>
        <w:rPr>
          <w:rFonts w:ascii="Cambria" w:hAnsi="Cambria"/>
          <w:b/>
          <w:sz w:val="28"/>
          <w:szCs w:val="28"/>
        </w:rPr>
      </w:pPr>
      <w:r w:rsidRPr="00485A6F">
        <w:rPr>
          <w:rFonts w:ascii="Cambria" w:hAnsi="Cambria"/>
          <w:b/>
          <w:sz w:val="28"/>
          <w:szCs w:val="28"/>
        </w:rPr>
        <w:t xml:space="preserve">Expedice Ústavu pro klasickou archeologii FF UK posunula hranice dávné </w:t>
      </w:r>
      <w:proofErr w:type="spellStart"/>
      <w:r w:rsidRPr="00485A6F">
        <w:rPr>
          <w:rFonts w:ascii="Cambria" w:hAnsi="Cambria"/>
          <w:b/>
          <w:sz w:val="28"/>
          <w:szCs w:val="28"/>
        </w:rPr>
        <w:t>Baktrie</w:t>
      </w:r>
      <w:proofErr w:type="spellEnd"/>
    </w:p>
    <w:p w14:paraId="7C9D1FDB" w14:textId="72C0E6D1" w:rsidR="00485A6F" w:rsidRDefault="00485A6F" w:rsidP="00485A6F">
      <w:pPr>
        <w:spacing w:line="360" w:lineRule="auto"/>
        <w:jc w:val="both"/>
        <w:rPr>
          <w:rFonts w:ascii="Cambria" w:hAnsi="Cambria"/>
          <w:b/>
          <w:sz w:val="23"/>
          <w:szCs w:val="23"/>
        </w:rPr>
      </w:pPr>
      <w:r w:rsidRPr="00485A6F">
        <w:rPr>
          <w:rFonts w:ascii="Cambria" w:hAnsi="Cambria"/>
          <w:b/>
          <w:sz w:val="23"/>
          <w:szCs w:val="23"/>
        </w:rPr>
        <w:t xml:space="preserve">Česko-uzbecká archeologická expedice v těchto dnech přepsala dějiny pomezních oblastí dnešního Afghánistánu a Uzbekistánu! Po 40 letech dohadů stanovila hranici </w:t>
      </w:r>
      <w:proofErr w:type="spellStart"/>
      <w:r w:rsidRPr="00485A6F">
        <w:rPr>
          <w:rFonts w:ascii="Cambria" w:hAnsi="Cambria"/>
          <w:b/>
          <w:sz w:val="23"/>
          <w:szCs w:val="23"/>
        </w:rPr>
        <w:t>baktrijského</w:t>
      </w:r>
      <w:proofErr w:type="spellEnd"/>
      <w:r w:rsidRPr="00485A6F">
        <w:rPr>
          <w:rFonts w:ascii="Cambria" w:hAnsi="Cambria"/>
          <w:b/>
          <w:sz w:val="23"/>
          <w:szCs w:val="23"/>
        </w:rPr>
        <w:t xml:space="preserve"> království a dokázala, že jako první ji osídlili a před nájezdníky ze severu chránili už Řekové. Vpád Alexandra Makedonského stál ve skutečnosti na počátku vrcholného rozvoje </w:t>
      </w:r>
      <w:proofErr w:type="spellStart"/>
      <w:r w:rsidRPr="00485A6F">
        <w:rPr>
          <w:rFonts w:ascii="Cambria" w:hAnsi="Cambria"/>
          <w:b/>
          <w:sz w:val="23"/>
          <w:szCs w:val="23"/>
        </w:rPr>
        <w:t>Baktrie</w:t>
      </w:r>
      <w:proofErr w:type="spellEnd"/>
      <w:r w:rsidRPr="00485A6F">
        <w:rPr>
          <w:rFonts w:ascii="Cambria" w:hAnsi="Cambria"/>
          <w:b/>
          <w:sz w:val="23"/>
          <w:szCs w:val="23"/>
        </w:rPr>
        <w:t>!</w:t>
      </w:r>
    </w:p>
    <w:p w14:paraId="6D63D33D" w14:textId="77777777" w:rsidR="00485A6F" w:rsidRPr="00931DBA" w:rsidRDefault="00485A6F" w:rsidP="00485A6F">
      <w:pPr>
        <w:spacing w:line="360" w:lineRule="auto"/>
        <w:rPr>
          <w:rFonts w:ascii="Cambria" w:hAnsi="Cambria"/>
          <w:b/>
          <w:sz w:val="23"/>
          <w:szCs w:val="23"/>
        </w:rPr>
      </w:pPr>
    </w:p>
    <w:p w14:paraId="29ABC585" w14:textId="78979F2F" w:rsidR="00485A6F" w:rsidRPr="00485A6F" w:rsidRDefault="00485A6F" w:rsidP="00485A6F">
      <w:pPr>
        <w:spacing w:after="120" w:line="360" w:lineRule="auto"/>
        <w:jc w:val="both"/>
        <w:rPr>
          <w:rFonts w:ascii="Cambria" w:hAnsi="Cambria" w:cs="TimesNewRomanPS-ItalicMT"/>
          <w:iCs/>
          <w:sz w:val="23"/>
          <w:szCs w:val="23"/>
        </w:rPr>
      </w:pPr>
      <w:r w:rsidRPr="00485A6F">
        <w:rPr>
          <w:rFonts w:ascii="Cambria" w:hAnsi="Cambria"/>
          <w:sz w:val="23"/>
          <w:szCs w:val="23"/>
        </w:rPr>
        <w:t xml:space="preserve">Dokládá to pět </w:t>
      </w:r>
      <w:r w:rsidRPr="00485A6F">
        <w:rPr>
          <w:rFonts w:ascii="Cambria" w:hAnsi="Cambria" w:cs="TimesNewRomanPS-ItalicMT"/>
          <w:iCs/>
          <w:sz w:val="23"/>
          <w:szCs w:val="23"/>
        </w:rPr>
        <w:t>nových sídlišť helénistického období objev</w:t>
      </w:r>
      <w:r>
        <w:rPr>
          <w:rFonts w:ascii="Cambria" w:hAnsi="Cambria" w:cs="TimesNewRomanPS-ItalicMT"/>
          <w:iCs/>
          <w:sz w:val="23"/>
          <w:szCs w:val="23"/>
        </w:rPr>
        <w:t>ených česko-uzbeckou expedicí v </w:t>
      </w:r>
      <w:r w:rsidRPr="00485A6F">
        <w:rPr>
          <w:rFonts w:ascii="Cambria" w:hAnsi="Cambria" w:cs="TimesNewRomanPS-ItalicMT"/>
          <w:iCs/>
          <w:sz w:val="23"/>
          <w:szCs w:val="23"/>
        </w:rPr>
        <w:t xml:space="preserve">podhůří </w:t>
      </w:r>
      <w:proofErr w:type="spellStart"/>
      <w:r w:rsidRPr="00485A6F">
        <w:rPr>
          <w:rFonts w:ascii="Cambria" w:hAnsi="Cambria" w:cs="TimesNewRomanPS-ItalicMT"/>
          <w:iCs/>
          <w:sz w:val="23"/>
          <w:szCs w:val="23"/>
        </w:rPr>
        <w:t>Bajsún</w:t>
      </w:r>
      <w:proofErr w:type="spellEnd"/>
      <w:r w:rsidRPr="00485A6F">
        <w:rPr>
          <w:rFonts w:ascii="Cambria" w:hAnsi="Cambria" w:cs="TimesNewRomanPS-ItalicMT"/>
          <w:iCs/>
          <w:sz w:val="23"/>
          <w:szCs w:val="23"/>
        </w:rPr>
        <w:t xml:space="preserve"> Tau. Doposud se předpokládalo, že se řecko-makedonské osídlení při severní hranici tohoto nejvýchodnějšího z helénistických království omezovalo na jednu dvě pevnosti. Nejnovější nedestruktivní výzkum česko-uzbecké expedice ale ukazuje, že kromě pevností vznikla i zde síť venkovských sídlišť, zakládaných na výhodných polohách v úrodných údolích menších řek.</w:t>
      </w:r>
    </w:p>
    <w:p w14:paraId="0DB3190A" w14:textId="77777777" w:rsidR="00485A6F" w:rsidRPr="00485A6F" w:rsidRDefault="00485A6F" w:rsidP="00485A6F">
      <w:pPr>
        <w:spacing w:after="120" w:line="360" w:lineRule="auto"/>
        <w:jc w:val="both"/>
        <w:rPr>
          <w:rFonts w:ascii="Cambria" w:hAnsi="Cambria" w:cs="TimesNewRomanPS-ItalicMT"/>
          <w:iCs/>
          <w:sz w:val="23"/>
          <w:szCs w:val="23"/>
        </w:rPr>
      </w:pPr>
      <w:r w:rsidRPr="00485A6F">
        <w:rPr>
          <w:rFonts w:ascii="Cambria" w:hAnsi="Cambria" w:cs="TimesNewRomanPS-ItalicMT"/>
          <w:iCs/>
          <w:sz w:val="23"/>
          <w:szCs w:val="23"/>
        </w:rPr>
        <w:t xml:space="preserve">Expedice upřesnila také datace některých již známých helénistických pevností a sídlišť. Jde především o hlavní 1,5 km dlouhou hradbu, uzavírající kdysi průchod horami ze </w:t>
      </w:r>
      <w:proofErr w:type="spellStart"/>
      <w:proofErr w:type="gramStart"/>
      <w:r w:rsidRPr="00485A6F">
        <w:rPr>
          <w:rFonts w:ascii="Cambria" w:hAnsi="Cambria" w:cs="TimesNewRomanPS-ItalicMT"/>
          <w:iCs/>
          <w:sz w:val="23"/>
          <w:szCs w:val="23"/>
        </w:rPr>
        <w:t>Sogdu</w:t>
      </w:r>
      <w:proofErr w:type="spellEnd"/>
      <w:proofErr w:type="gramEnd"/>
      <w:r w:rsidRPr="00485A6F">
        <w:rPr>
          <w:rFonts w:ascii="Cambria" w:hAnsi="Cambria" w:cs="TimesNewRomanPS-ItalicMT"/>
          <w:iCs/>
          <w:sz w:val="23"/>
          <w:szCs w:val="23"/>
        </w:rPr>
        <w:t xml:space="preserve"> do </w:t>
      </w:r>
      <w:proofErr w:type="spellStart"/>
      <w:r w:rsidRPr="00485A6F">
        <w:rPr>
          <w:rFonts w:ascii="Cambria" w:hAnsi="Cambria" w:cs="TimesNewRomanPS-ItalicMT"/>
          <w:iCs/>
          <w:sz w:val="23"/>
          <w:szCs w:val="23"/>
        </w:rPr>
        <w:t>Baktrie</w:t>
      </w:r>
      <w:proofErr w:type="spellEnd"/>
      <w:r w:rsidRPr="00485A6F">
        <w:rPr>
          <w:rFonts w:ascii="Cambria" w:hAnsi="Cambria" w:cs="TimesNewRomanPS-ItalicMT"/>
          <w:iCs/>
          <w:sz w:val="23"/>
          <w:szCs w:val="23"/>
        </w:rPr>
        <w:t>. Archeologové doposud předpokládali, že sice měla základy z doby řecko-</w:t>
      </w:r>
      <w:proofErr w:type="spellStart"/>
      <w:r w:rsidRPr="00485A6F">
        <w:rPr>
          <w:rFonts w:ascii="Cambria" w:hAnsi="Cambria" w:cs="TimesNewRomanPS-ItalicMT"/>
          <w:iCs/>
          <w:sz w:val="23"/>
          <w:szCs w:val="23"/>
        </w:rPr>
        <w:t>baktrijské</w:t>
      </w:r>
      <w:proofErr w:type="spellEnd"/>
      <w:r w:rsidRPr="00485A6F">
        <w:rPr>
          <w:rFonts w:ascii="Cambria" w:hAnsi="Cambria" w:cs="TimesNewRomanPS-ItalicMT"/>
          <w:iCs/>
          <w:sz w:val="23"/>
          <w:szCs w:val="23"/>
        </w:rPr>
        <w:t>, hlavní období fungování ale stanovovali do mladší doby. Rozsáhlé sběry nyní tuto představu korigují: téměř všechen archeologický materiál je helénistický, byli to právě Řekové, kdo tuto hranici neprodyšně uzavřeli a střežili před vpády kočovníků ze severu.</w:t>
      </w:r>
    </w:p>
    <w:p w14:paraId="2AD4421E" w14:textId="4845E4D2" w:rsidR="00485A6F" w:rsidRPr="00485A6F" w:rsidRDefault="00485A6F" w:rsidP="00485A6F">
      <w:pPr>
        <w:spacing w:after="120" w:line="360" w:lineRule="auto"/>
        <w:jc w:val="both"/>
        <w:rPr>
          <w:rFonts w:ascii="Cambria" w:hAnsi="Cambria"/>
          <w:sz w:val="23"/>
          <w:szCs w:val="23"/>
        </w:rPr>
      </w:pPr>
      <w:r w:rsidRPr="00485A6F">
        <w:rPr>
          <w:rFonts w:ascii="Cambria" w:hAnsi="Cambria" w:cs="TimesNewRomanPS-ItalicMT"/>
          <w:iCs/>
          <w:sz w:val="23"/>
          <w:szCs w:val="23"/>
        </w:rPr>
        <w:t>„</w:t>
      </w:r>
      <w:r w:rsidRPr="00485A6F">
        <w:rPr>
          <w:rFonts w:ascii="Cambria" w:hAnsi="Cambria" w:cs="TimesNewRomanPS-ItalicMT"/>
          <w:i/>
          <w:iCs/>
          <w:sz w:val="23"/>
          <w:szCs w:val="23"/>
        </w:rPr>
        <w:t xml:space="preserve">Díky novým objevům se obraz vývoje tohoto regionu po vpádu Alexandra Makedonského zásadně mění,“ </w:t>
      </w:r>
      <w:r w:rsidRPr="00485A6F">
        <w:rPr>
          <w:rFonts w:ascii="Cambria" w:hAnsi="Cambria" w:cs="TimesNewRomanPS-ItalicMT"/>
          <w:iCs/>
          <w:sz w:val="23"/>
          <w:szCs w:val="23"/>
        </w:rPr>
        <w:t xml:space="preserve">vysvětluje vedoucí expedice Ladislav Stančo z </w:t>
      </w:r>
      <w:r w:rsidRPr="00485A6F">
        <w:rPr>
          <w:rFonts w:ascii="Cambria" w:hAnsi="Cambria"/>
          <w:sz w:val="23"/>
          <w:szCs w:val="23"/>
        </w:rPr>
        <w:t>Ústav</w:t>
      </w:r>
      <w:r w:rsidR="00842950">
        <w:rPr>
          <w:rFonts w:ascii="Cambria" w:hAnsi="Cambria"/>
          <w:sz w:val="23"/>
          <w:szCs w:val="23"/>
        </w:rPr>
        <w:t>u</w:t>
      </w:r>
      <w:r w:rsidRPr="00485A6F">
        <w:rPr>
          <w:rFonts w:ascii="Cambria" w:hAnsi="Cambria"/>
          <w:sz w:val="23"/>
          <w:szCs w:val="23"/>
        </w:rPr>
        <w:t xml:space="preserve"> pro klasickou archeologii FF UK. „</w:t>
      </w:r>
      <w:r w:rsidRPr="00485A6F">
        <w:rPr>
          <w:rFonts w:ascii="Cambria" w:hAnsi="Cambria" w:cs="TimesNewRomanPS-ItalicMT"/>
          <w:i/>
          <w:iCs/>
          <w:sz w:val="23"/>
          <w:szCs w:val="23"/>
        </w:rPr>
        <w:t>Ukazuje se, že právě v helénistickém období byly nově systematicky osídleny dříve téměř liduprázdné podhorské oblasti a severní hranice řecko-</w:t>
      </w:r>
      <w:proofErr w:type="spellStart"/>
      <w:r w:rsidRPr="00485A6F">
        <w:rPr>
          <w:rFonts w:ascii="Cambria" w:hAnsi="Cambria" w:cs="TimesNewRomanPS-ItalicMT"/>
          <w:i/>
          <w:iCs/>
          <w:sz w:val="23"/>
          <w:szCs w:val="23"/>
        </w:rPr>
        <w:t>baktrijského</w:t>
      </w:r>
      <w:proofErr w:type="spellEnd"/>
      <w:r w:rsidRPr="00485A6F">
        <w:rPr>
          <w:rFonts w:ascii="Cambria" w:hAnsi="Cambria" w:cs="TimesNewRomanPS-ItalicMT"/>
          <w:i/>
          <w:iCs/>
          <w:sz w:val="23"/>
          <w:szCs w:val="23"/>
        </w:rPr>
        <w:t xml:space="preserve"> království byla neprodyšně uzavřena před pronikáním kočovníků ze severu. V neposlední řadě definitivně končí 40 let trvající </w:t>
      </w:r>
      <w:r w:rsidRPr="00485A6F">
        <w:rPr>
          <w:rFonts w:ascii="Cambria" w:hAnsi="Cambria" w:cs="TimesNewRomanPS-ItalicMT"/>
          <w:i/>
          <w:iCs/>
          <w:sz w:val="23"/>
          <w:szCs w:val="23"/>
        </w:rPr>
        <w:lastRenderedPageBreak/>
        <w:t xml:space="preserve">odborná diskuse o hranici </w:t>
      </w:r>
      <w:proofErr w:type="spellStart"/>
      <w:r w:rsidRPr="00485A6F">
        <w:rPr>
          <w:rFonts w:ascii="Cambria" w:hAnsi="Cambria" w:cs="TimesNewRomanPS-ItalicMT"/>
          <w:i/>
          <w:iCs/>
          <w:sz w:val="23"/>
          <w:szCs w:val="23"/>
        </w:rPr>
        <w:t>baktrijského</w:t>
      </w:r>
      <w:proofErr w:type="spellEnd"/>
      <w:r w:rsidRPr="00485A6F">
        <w:rPr>
          <w:rFonts w:ascii="Cambria" w:hAnsi="Cambria" w:cs="TimesNewRomanPS-ItalicMT"/>
          <w:i/>
          <w:iCs/>
          <w:sz w:val="23"/>
          <w:szCs w:val="23"/>
        </w:rPr>
        <w:t xml:space="preserve"> království: Neležela na řece Amudarji, jak je často uváděno, ale na horských hřebenech </w:t>
      </w:r>
      <w:proofErr w:type="spellStart"/>
      <w:r w:rsidRPr="00485A6F">
        <w:rPr>
          <w:rFonts w:ascii="Cambria" w:hAnsi="Cambria" w:cs="TimesNewRomanPS-ItalicMT"/>
          <w:i/>
          <w:iCs/>
          <w:sz w:val="23"/>
          <w:szCs w:val="23"/>
        </w:rPr>
        <w:t>Bajsúntau</w:t>
      </w:r>
      <w:proofErr w:type="spellEnd"/>
      <w:r w:rsidRPr="00485A6F">
        <w:rPr>
          <w:rFonts w:ascii="Cambria" w:hAnsi="Cambria" w:cs="TimesNewRomanPS-ItalicMT"/>
          <w:i/>
          <w:iCs/>
          <w:sz w:val="23"/>
          <w:szCs w:val="23"/>
        </w:rPr>
        <w:t xml:space="preserve"> a </w:t>
      </w:r>
      <w:proofErr w:type="spellStart"/>
      <w:r w:rsidRPr="00485A6F">
        <w:rPr>
          <w:rFonts w:ascii="Cambria" w:hAnsi="Cambria" w:cs="TimesNewRomanPS-ItalicMT"/>
          <w:i/>
          <w:iCs/>
          <w:sz w:val="23"/>
          <w:szCs w:val="23"/>
        </w:rPr>
        <w:t>Kugitang</w:t>
      </w:r>
      <w:proofErr w:type="spellEnd"/>
      <w:r w:rsidRPr="00485A6F">
        <w:rPr>
          <w:rFonts w:ascii="Cambria" w:hAnsi="Cambria"/>
          <w:sz w:val="23"/>
          <w:szCs w:val="23"/>
        </w:rPr>
        <w:t>.“</w:t>
      </w:r>
    </w:p>
    <w:p w14:paraId="2BF93631" w14:textId="77777777" w:rsidR="00485A6F" w:rsidRPr="00485A6F" w:rsidRDefault="00485A6F" w:rsidP="00485A6F">
      <w:pPr>
        <w:spacing w:after="120" w:line="360" w:lineRule="auto"/>
        <w:jc w:val="both"/>
        <w:rPr>
          <w:rFonts w:ascii="Cambria" w:hAnsi="Cambria" w:cs="TimesNewRomanPS-ItalicMT"/>
          <w:iCs/>
          <w:sz w:val="23"/>
          <w:szCs w:val="23"/>
        </w:rPr>
      </w:pPr>
      <w:r w:rsidRPr="00485A6F">
        <w:rPr>
          <w:rFonts w:ascii="Cambria" w:hAnsi="Cambria"/>
          <w:sz w:val="23"/>
          <w:szCs w:val="23"/>
        </w:rPr>
        <w:t>Výzkum probíhá v rámci projektu Neuron Impuls „</w:t>
      </w:r>
      <w:r w:rsidRPr="00485A6F">
        <w:rPr>
          <w:rFonts w:ascii="Cambria" w:hAnsi="Cambria" w:cs="TimesNewRomanPS-ItalicMT"/>
          <w:i/>
          <w:iCs/>
          <w:sz w:val="23"/>
          <w:szCs w:val="23"/>
        </w:rPr>
        <w:t xml:space="preserve">Na hoře </w:t>
      </w:r>
      <w:proofErr w:type="spellStart"/>
      <w:r w:rsidRPr="00485A6F">
        <w:rPr>
          <w:rFonts w:ascii="Cambria" w:hAnsi="Cambria" w:cs="TimesNewRomanPS-ItalicMT"/>
          <w:i/>
          <w:iCs/>
          <w:sz w:val="23"/>
          <w:szCs w:val="23"/>
        </w:rPr>
        <w:t>Oxyartově</w:t>
      </w:r>
      <w:proofErr w:type="spellEnd"/>
      <w:r w:rsidRPr="00485A6F">
        <w:rPr>
          <w:rFonts w:ascii="Cambria" w:hAnsi="Cambria" w:cs="TimesNewRomanPS-ItalicMT"/>
          <w:i/>
          <w:iCs/>
          <w:sz w:val="23"/>
          <w:szCs w:val="23"/>
        </w:rPr>
        <w:t>: detekce pevností a refugií z doby Alexandra Velikého ve Střední Asii“</w:t>
      </w:r>
      <w:r w:rsidRPr="00485A6F">
        <w:rPr>
          <w:rFonts w:ascii="Cambria" w:hAnsi="Cambria" w:cs="TimesNewRomanPS-ItalicMT"/>
          <w:iCs/>
          <w:sz w:val="23"/>
          <w:szCs w:val="23"/>
        </w:rPr>
        <w:t xml:space="preserve">. V září bude projekt pokračovat vykopávkami jednoho z těchto sídlišť; všechny výsledky bude tým dr. </w:t>
      </w:r>
      <w:proofErr w:type="spellStart"/>
      <w:r w:rsidRPr="00485A6F">
        <w:rPr>
          <w:rFonts w:ascii="Cambria" w:hAnsi="Cambria" w:cs="TimesNewRomanPS-ItalicMT"/>
          <w:iCs/>
          <w:sz w:val="23"/>
          <w:szCs w:val="23"/>
        </w:rPr>
        <w:t>Stanča</w:t>
      </w:r>
      <w:proofErr w:type="spellEnd"/>
      <w:r w:rsidRPr="00485A6F">
        <w:rPr>
          <w:rFonts w:ascii="Cambria" w:hAnsi="Cambria" w:cs="TimesNewRomanPS-ItalicMT"/>
          <w:iCs/>
          <w:sz w:val="23"/>
          <w:szCs w:val="23"/>
        </w:rPr>
        <w:t xml:space="preserve"> prezentovat na mezinárodní konferenci věnované této problematice, která proběhne v listopadu.</w:t>
      </w:r>
    </w:p>
    <w:p w14:paraId="168FB271" w14:textId="51BA7D04" w:rsidR="00027970" w:rsidRPr="00485A6F" w:rsidRDefault="00027970" w:rsidP="00485A6F">
      <w:pPr>
        <w:spacing w:after="240" w:line="360" w:lineRule="auto"/>
        <w:jc w:val="both"/>
        <w:rPr>
          <w:rFonts w:ascii="Cambria" w:hAnsi="Cambria"/>
          <w:sz w:val="23"/>
          <w:szCs w:val="23"/>
        </w:rPr>
      </w:pPr>
    </w:p>
    <w:p w14:paraId="55911490" w14:textId="420C252C" w:rsidR="00027970" w:rsidRPr="00931DBA" w:rsidRDefault="00E92785" w:rsidP="00E92785">
      <w:pPr>
        <w:spacing w:after="240"/>
        <w:jc w:val="right"/>
        <w:rPr>
          <w:rFonts w:ascii="Cambria" w:hAnsi="Cambria"/>
          <w:b/>
          <w:sz w:val="23"/>
          <w:szCs w:val="23"/>
        </w:rPr>
      </w:pPr>
      <w:r w:rsidRPr="00931DBA">
        <w:rPr>
          <w:rFonts w:ascii="Cambria" w:hAnsi="Cambria"/>
          <w:b/>
          <w:sz w:val="23"/>
          <w:szCs w:val="23"/>
        </w:rPr>
        <w:t>k</w:t>
      </w:r>
      <w:r w:rsidR="00027970" w:rsidRPr="00931DBA">
        <w:rPr>
          <w:rFonts w:ascii="Cambria" w:hAnsi="Cambria"/>
          <w:b/>
          <w:sz w:val="23"/>
          <w:szCs w:val="23"/>
        </w:rPr>
        <w:t>ontaktní osoba pro média:</w:t>
      </w:r>
    </w:p>
    <w:p w14:paraId="4BA07C4D" w14:textId="729768CA" w:rsidR="00027970" w:rsidRPr="00931DBA" w:rsidRDefault="00485A6F" w:rsidP="00027970">
      <w:pPr>
        <w:pStyle w:val="Normlnweb"/>
        <w:shd w:val="clear" w:color="auto" w:fill="FFFFFF"/>
        <w:spacing w:before="0" w:beforeAutospacing="0" w:after="0" w:afterAutospacing="0" w:line="360" w:lineRule="auto"/>
        <w:jc w:val="right"/>
        <w:rPr>
          <w:rFonts w:ascii="Cambria" w:eastAsia="Times New Roman" w:hAnsi="Cambria" w:cs="Times New Roman"/>
          <w:color w:val="auto"/>
          <w:sz w:val="23"/>
          <w:szCs w:val="23"/>
        </w:rPr>
      </w:pPr>
      <w:r>
        <w:rPr>
          <w:rFonts w:ascii="Cambria" w:eastAsia="Times New Roman" w:hAnsi="Cambria" w:cs="Times New Roman"/>
          <w:color w:val="auto"/>
          <w:sz w:val="23"/>
          <w:szCs w:val="23"/>
        </w:rPr>
        <w:t>Petr Kukal</w:t>
      </w:r>
    </w:p>
    <w:p w14:paraId="22C11829" w14:textId="38FA89A3" w:rsidR="00027970" w:rsidRDefault="00485A6F" w:rsidP="00E92785">
      <w:pPr>
        <w:pStyle w:val="Normlnweb"/>
        <w:shd w:val="clear" w:color="auto" w:fill="FFFFFF"/>
        <w:spacing w:before="0" w:beforeAutospacing="0" w:after="0" w:afterAutospacing="0" w:line="360" w:lineRule="auto"/>
        <w:jc w:val="right"/>
        <w:rPr>
          <w:rFonts w:ascii="Cambria" w:eastAsia="Times New Roman" w:hAnsi="Cambria" w:cs="Times New Roman"/>
          <w:color w:val="auto"/>
          <w:sz w:val="23"/>
          <w:szCs w:val="23"/>
        </w:rPr>
      </w:pPr>
      <w:proofErr w:type="spellStart"/>
      <w:r w:rsidRPr="00485A6F">
        <w:rPr>
          <w:rFonts w:ascii="Cambria" w:eastAsia="Times New Roman" w:hAnsi="Cambria" w:cs="Times New Roman"/>
          <w:color w:val="auto"/>
          <w:sz w:val="23"/>
          <w:szCs w:val="23"/>
        </w:rPr>
        <w:t>petr.kukal@ff.cuni.cz</w:t>
      </w:r>
      <w:proofErr w:type="spellEnd"/>
      <w:r w:rsidR="00E92785" w:rsidRPr="00931DBA">
        <w:rPr>
          <w:rFonts w:ascii="Cambria" w:eastAsia="Times New Roman" w:hAnsi="Cambria" w:cs="Times New Roman"/>
          <w:color w:val="auto"/>
          <w:sz w:val="23"/>
          <w:szCs w:val="23"/>
        </w:rPr>
        <w:t xml:space="preserve"> | </w:t>
      </w:r>
      <w:r w:rsidR="00027970" w:rsidRPr="00931DBA">
        <w:rPr>
          <w:rFonts w:ascii="Cambria" w:eastAsia="Times New Roman" w:hAnsi="Cambria" w:cs="Times New Roman"/>
          <w:color w:val="auto"/>
          <w:sz w:val="23"/>
          <w:szCs w:val="23"/>
        </w:rPr>
        <w:t>+ 420</w:t>
      </w:r>
      <w:r>
        <w:rPr>
          <w:rFonts w:ascii="Cambria" w:eastAsia="Times New Roman" w:hAnsi="Cambria" w:cs="Times New Roman"/>
          <w:color w:val="auto"/>
          <w:sz w:val="23"/>
          <w:szCs w:val="23"/>
        </w:rPr>
        <w:t> 770 152 810</w:t>
      </w:r>
    </w:p>
    <w:p w14:paraId="499CAE7E" w14:textId="054B94AD" w:rsidR="00DE0B7E" w:rsidRPr="00987E44" w:rsidRDefault="00931DBA" w:rsidP="00987E44">
      <w:pPr>
        <w:pStyle w:val="Normlnweb"/>
        <w:shd w:val="clear" w:color="auto" w:fill="FFFFFF"/>
        <w:spacing w:before="0" w:beforeAutospacing="0" w:after="0" w:afterAutospacing="0" w:line="360" w:lineRule="auto"/>
        <w:jc w:val="right"/>
        <w:rPr>
          <w:rFonts w:ascii="Cambria" w:eastAsia="Times New Roman" w:hAnsi="Cambria" w:cs="Times New Roman"/>
          <w:color w:val="auto"/>
          <w:sz w:val="23"/>
          <w:szCs w:val="23"/>
        </w:rPr>
      </w:pPr>
      <w:r>
        <w:rPr>
          <w:rFonts w:ascii="Cambria" w:eastAsia="Times New Roman" w:hAnsi="Cambria" w:cs="Times New Roman"/>
          <w:color w:val="auto"/>
          <w:sz w:val="23"/>
          <w:szCs w:val="23"/>
        </w:rPr>
        <w:t>foto: FF UK</w:t>
      </w:r>
    </w:p>
    <w:sectPr w:rsidR="00DE0B7E" w:rsidRPr="00987E44" w:rsidSect="00756D26">
      <w:headerReference w:type="default" r:id="rId7"/>
      <w:footerReference w:type="default" r:id="rId8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D68A1" w14:textId="77777777" w:rsidR="00A30B85" w:rsidRDefault="00A30B85">
      <w:r>
        <w:separator/>
      </w:r>
    </w:p>
  </w:endnote>
  <w:endnote w:type="continuationSeparator" w:id="0">
    <w:p w14:paraId="1819035B" w14:textId="77777777" w:rsidR="00A30B85" w:rsidRDefault="00A3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-ItalicMT">
    <w:altName w:val="MS Mincho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EA9CA" w14:textId="3A3456F7" w:rsidR="00E4698F" w:rsidRPr="00A74592" w:rsidRDefault="00E4698F" w:rsidP="00367F19">
    <w:pPr>
      <w:jc w:val="both"/>
      <w:rPr>
        <w:rFonts w:ascii="Cambria" w:hAnsi="Cambria" w:cs="Arial"/>
        <w:color w:val="002060"/>
        <w:sz w:val="16"/>
        <w:szCs w:val="16"/>
      </w:rPr>
    </w:pPr>
    <w:r w:rsidRPr="00A74592">
      <w:rPr>
        <w:rFonts w:ascii="Cambria" w:hAnsi="Cambria" w:cs="Calibri"/>
        <w:noProof/>
        <w:color w:val="002D56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F91E7F" wp14:editId="64139CAA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5715000" cy="0"/>
              <wp:effectExtent l="9525" t="7620" r="9525" b="11430"/>
              <wp:wrapNone/>
              <wp:docPr id="1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D59F0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417DD14C" id="Line 3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450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" strokecolor="#d59f0f">
              <v:stroke dashstyle="1 1" endcap="round"/>
            </v:line>
          </w:pict>
        </mc:Fallback>
      </mc:AlternateContent>
    </w:r>
  </w:p>
  <w:p w14:paraId="76CEBF89" w14:textId="2BB69290" w:rsidR="00E4698F" w:rsidRPr="00974C90" w:rsidRDefault="00E4698F" w:rsidP="00367F19">
    <w:pPr>
      <w:jc w:val="both"/>
      <w:rPr>
        <w:rFonts w:ascii="Cambria" w:hAnsi="Cambria" w:cs="Arial"/>
        <w:color w:val="002060"/>
        <w:sz w:val="18"/>
        <w:szCs w:val="18"/>
      </w:rPr>
    </w:pPr>
    <w:r w:rsidRPr="00974C90">
      <w:rPr>
        <w:rFonts w:ascii="Cambria" w:hAnsi="Cambria" w:cs="Arial"/>
        <w:color w:val="002060"/>
        <w:sz w:val="18"/>
        <w:szCs w:val="18"/>
      </w:rPr>
      <w:t>Filozofická fakulta Univerzity Karlovy je tradičním centrem české vzdělanosti a nejvýznamnější českou humanitně orientovanou vzdělávací institucí. Byla založena Karlem IV. v roce 1348 jako fakulta svobodných umění v rámci pražské univerzity. Výuku téměř sedmdesáti oborů, které studuje na osm tisíc studentů, zajišťuje přes sedm set pedagogů a vědeckých pracovníků.</w:t>
    </w:r>
  </w:p>
  <w:p w14:paraId="7496D457" w14:textId="77777777" w:rsidR="00E4698F" w:rsidRPr="00974C90" w:rsidRDefault="00E4698F">
    <w:pPr>
      <w:pStyle w:val="Zpat"/>
      <w:rPr>
        <w:rFonts w:ascii="Cambria" w:hAnsi="Cambria" w:cs="Calibri"/>
        <w:color w:val="002D56"/>
        <w:sz w:val="18"/>
        <w:szCs w:val="18"/>
      </w:rPr>
    </w:pPr>
  </w:p>
  <w:p w14:paraId="595D0B42" w14:textId="225AEC79" w:rsidR="00E4698F" w:rsidRPr="00974C90" w:rsidRDefault="00E4698F">
    <w:pPr>
      <w:pStyle w:val="Zpat"/>
      <w:rPr>
        <w:rFonts w:ascii="Cambria" w:hAnsi="Cambria" w:cs="Calibri"/>
        <w:color w:val="002D56"/>
        <w:sz w:val="18"/>
        <w:szCs w:val="18"/>
      </w:rPr>
    </w:pPr>
    <w:r w:rsidRPr="00974C90">
      <w:rPr>
        <w:rFonts w:ascii="Cambria" w:hAnsi="Cambria" w:cs="Calibri"/>
        <w:color w:val="002D56"/>
        <w:sz w:val="18"/>
        <w:szCs w:val="18"/>
      </w:rPr>
      <w:t>Univerzita Karlova, Filozofická fakulta</w:t>
    </w:r>
    <w:r w:rsidRPr="00974C90">
      <w:rPr>
        <w:rFonts w:ascii="Cambria" w:hAnsi="Cambria" w:cs="Calibri"/>
        <w:color w:val="002D56"/>
        <w:sz w:val="18"/>
        <w:szCs w:val="18"/>
      </w:rPr>
      <w:tab/>
    </w:r>
    <w:r w:rsidRPr="00974C90">
      <w:rPr>
        <w:rFonts w:ascii="Cambria" w:hAnsi="Cambria" w:cs="Calibri"/>
        <w:color w:val="002D56"/>
        <w:sz w:val="18"/>
        <w:szCs w:val="18"/>
      </w:rPr>
      <w:tab/>
      <w:t>www.ff.cuni.cz</w:t>
    </w:r>
  </w:p>
  <w:p w14:paraId="663006FD" w14:textId="00992B10" w:rsidR="00E4698F" w:rsidRPr="00974C90" w:rsidRDefault="00E4698F">
    <w:pPr>
      <w:pStyle w:val="Zpat"/>
      <w:rPr>
        <w:rFonts w:ascii="Cambria" w:hAnsi="Cambria" w:cs="Calibri"/>
        <w:color w:val="002D56"/>
        <w:sz w:val="18"/>
        <w:szCs w:val="18"/>
      </w:rPr>
    </w:pPr>
    <w:r w:rsidRPr="00974C90">
      <w:rPr>
        <w:rFonts w:ascii="Cambria" w:hAnsi="Cambria" w:cs="Calibri"/>
        <w:color w:val="002D56"/>
        <w:sz w:val="18"/>
        <w:szCs w:val="18"/>
      </w:rPr>
      <w:t>nám. Jana Palacha 2, 116 38 Praha 1</w:t>
    </w:r>
    <w:r w:rsidRPr="00974C90">
      <w:rPr>
        <w:rFonts w:ascii="Cambria" w:hAnsi="Cambria" w:cs="Calibri"/>
        <w:color w:val="002D56"/>
        <w:sz w:val="18"/>
        <w:szCs w:val="18"/>
      </w:rPr>
      <w:tab/>
    </w:r>
    <w:r w:rsidRPr="00974C90">
      <w:rPr>
        <w:rFonts w:ascii="Cambria" w:hAnsi="Cambria" w:cs="Calibri"/>
        <w:color w:val="002D56"/>
        <w:sz w:val="18"/>
        <w:szCs w:val="18"/>
      </w:rPr>
      <w:tab/>
      <w:t xml:space="preserve">e-mail: </w:t>
    </w:r>
    <w:proofErr w:type="spellStart"/>
    <w:r w:rsidRPr="00974C90">
      <w:rPr>
        <w:rFonts w:ascii="Cambria" w:hAnsi="Cambria" w:cs="Calibri"/>
        <w:color w:val="002D56"/>
        <w:sz w:val="18"/>
        <w:szCs w:val="18"/>
      </w:rPr>
      <w:t>pr@ff.cuni.cz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56877" w14:textId="77777777" w:rsidR="00A30B85" w:rsidRDefault="00A30B85">
      <w:r>
        <w:separator/>
      </w:r>
    </w:p>
  </w:footnote>
  <w:footnote w:type="continuationSeparator" w:id="0">
    <w:p w14:paraId="181677A8" w14:textId="77777777" w:rsidR="00A30B85" w:rsidRDefault="00A30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F71F2" w14:textId="62CE08B7" w:rsidR="00E4698F" w:rsidRDefault="003A0428">
    <w:pPr>
      <w:pStyle w:val="Zhlav"/>
    </w:pPr>
    <w:r>
      <w:rPr>
        <w:rFonts w:ascii="Cambria" w:hAnsi="Cambria" w:cs="Calibri"/>
        <w:b/>
        <w:noProof/>
        <w:color w:val="D59F0F"/>
        <w:spacing w:val="20"/>
      </w:rPr>
      <w:drawing>
        <wp:anchor distT="0" distB="0" distL="114300" distR="114300" simplePos="0" relativeHeight="251662336" behindDoc="1" locked="0" layoutInCell="1" allowOverlap="1" wp14:anchorId="0CE5D118" wp14:editId="301A587B">
          <wp:simplePos x="0" y="0"/>
          <wp:positionH relativeFrom="column">
            <wp:posOffset>-220345</wp:posOffset>
          </wp:positionH>
          <wp:positionV relativeFrom="paragraph">
            <wp:posOffset>4445</wp:posOffset>
          </wp:positionV>
          <wp:extent cx="3495600" cy="1080000"/>
          <wp:effectExtent l="0" t="0" r="0" b="6350"/>
          <wp:wrapNone/>
          <wp:docPr id="4" name="Obrázek 4" descr="C:\Users\ondre\AppData\Local\Microsoft\Windows\INetCache\Content.Word\rgb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ondre\AppData\Local\Microsoft\Windows\INetCache\Content.Word\rgb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30A63" w14:textId="27BEEE70" w:rsidR="00E4698F" w:rsidRDefault="00E4698F">
    <w:pPr>
      <w:pStyle w:val="Zhlav"/>
    </w:pPr>
  </w:p>
  <w:p w14:paraId="345237A8" w14:textId="3470CB80" w:rsidR="00E4698F" w:rsidRDefault="00E4698F">
    <w:pPr>
      <w:pStyle w:val="Zhlav"/>
      <w:jc w:val="right"/>
    </w:pPr>
  </w:p>
  <w:p w14:paraId="512DEAA4" w14:textId="77777777" w:rsidR="00E4698F" w:rsidRDefault="00E4698F">
    <w:pPr>
      <w:pStyle w:val="Zhlav"/>
      <w:jc w:val="right"/>
    </w:pPr>
  </w:p>
  <w:p w14:paraId="698F81C6" w14:textId="22837503" w:rsidR="00E4698F" w:rsidRDefault="003A0428" w:rsidP="003A0428">
    <w:pPr>
      <w:pStyle w:val="Zhlav"/>
      <w:tabs>
        <w:tab w:val="clear" w:pos="4536"/>
        <w:tab w:val="clear" w:pos="9072"/>
        <w:tab w:val="left" w:pos="1208"/>
        <w:tab w:val="left" w:pos="2584"/>
      </w:tabs>
    </w:pPr>
    <w:r>
      <w:tab/>
    </w:r>
    <w:r>
      <w:tab/>
    </w:r>
  </w:p>
  <w:p w14:paraId="41726DDC" w14:textId="77777777" w:rsidR="00E4698F" w:rsidRDefault="00E4698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C95EC69" wp14:editId="41D3A200">
              <wp:simplePos x="0" y="0"/>
              <wp:positionH relativeFrom="column">
                <wp:posOffset>59138</wp:posOffset>
              </wp:positionH>
              <wp:positionV relativeFrom="paragraph">
                <wp:posOffset>153063</wp:posOffset>
              </wp:positionV>
              <wp:extent cx="6042991" cy="0"/>
              <wp:effectExtent l="0" t="0" r="0" b="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2991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chemeClr val="tx1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2E623FF4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65pt,12.05pt" to="480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" strokecolor="black [3213]">
              <v:stroke dashstyle="1 1" endcap="round"/>
            </v:line>
          </w:pict>
        </mc:Fallback>
      </mc:AlternateContent>
    </w:r>
  </w:p>
  <w:p w14:paraId="5DED5E19" w14:textId="77777777" w:rsidR="00E4698F" w:rsidRPr="003A0428" w:rsidRDefault="00E4698F">
    <w:pPr>
      <w:pStyle w:val="Zhlav"/>
    </w:pPr>
  </w:p>
  <w:p w14:paraId="763FC25D" w14:textId="357F8D46" w:rsidR="00E4698F" w:rsidRPr="003A0428" w:rsidRDefault="00E4698F">
    <w:pPr>
      <w:pStyle w:val="Zhlav"/>
      <w:rPr>
        <w:rFonts w:ascii="Cambria" w:hAnsi="Cambria" w:cs="Calibri"/>
        <w:b/>
        <w:spacing w:val="20"/>
      </w:rPr>
    </w:pPr>
    <w:r w:rsidRPr="003A0428">
      <w:rPr>
        <w:rFonts w:ascii="Cambria" w:hAnsi="Cambria" w:cs="Calibri"/>
        <w:b/>
        <w:spacing w:val="20"/>
      </w:rPr>
      <w:t>TISKOVÁ ZPRÁVA</w:t>
    </w:r>
  </w:p>
  <w:p w14:paraId="07106F76" w14:textId="77777777" w:rsidR="00E4698F" w:rsidRDefault="00E469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 fill="f" fillcolor="white" stroke="f">
      <v:fill color="white" on="f"/>
      <v:stroke on="f"/>
      <o:colormru v:ext="edit" colors="#d59f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78"/>
    <w:rsid w:val="00027970"/>
    <w:rsid w:val="00030DA0"/>
    <w:rsid w:val="0003672F"/>
    <w:rsid w:val="000502F7"/>
    <w:rsid w:val="000B4378"/>
    <w:rsid w:val="000E36BD"/>
    <w:rsid w:val="00105B66"/>
    <w:rsid w:val="00136BF1"/>
    <w:rsid w:val="001861F3"/>
    <w:rsid w:val="001B6764"/>
    <w:rsid w:val="001D370B"/>
    <w:rsid w:val="001D6F54"/>
    <w:rsid w:val="001E0538"/>
    <w:rsid w:val="001E742E"/>
    <w:rsid w:val="00204240"/>
    <w:rsid w:val="002169AB"/>
    <w:rsid w:val="00243E36"/>
    <w:rsid w:val="002522F7"/>
    <w:rsid w:val="002A1A1A"/>
    <w:rsid w:val="002A1BB6"/>
    <w:rsid w:val="002B4453"/>
    <w:rsid w:val="002B6DAA"/>
    <w:rsid w:val="002B79D2"/>
    <w:rsid w:val="002E3807"/>
    <w:rsid w:val="003635CB"/>
    <w:rsid w:val="00367F19"/>
    <w:rsid w:val="0038667B"/>
    <w:rsid w:val="003A0428"/>
    <w:rsid w:val="003E024D"/>
    <w:rsid w:val="003F3ECE"/>
    <w:rsid w:val="00440B50"/>
    <w:rsid w:val="004423F5"/>
    <w:rsid w:val="00485A6F"/>
    <w:rsid w:val="005221C3"/>
    <w:rsid w:val="005F35F2"/>
    <w:rsid w:val="00610783"/>
    <w:rsid w:val="00633F63"/>
    <w:rsid w:val="00662BAB"/>
    <w:rsid w:val="00694806"/>
    <w:rsid w:val="006C6175"/>
    <w:rsid w:val="006E1E76"/>
    <w:rsid w:val="00710659"/>
    <w:rsid w:val="00756D26"/>
    <w:rsid w:val="007C431F"/>
    <w:rsid w:val="00842950"/>
    <w:rsid w:val="00843E93"/>
    <w:rsid w:val="0084575A"/>
    <w:rsid w:val="008A7482"/>
    <w:rsid w:val="008C3CDD"/>
    <w:rsid w:val="00917159"/>
    <w:rsid w:val="00924C1B"/>
    <w:rsid w:val="00931DBA"/>
    <w:rsid w:val="00974C90"/>
    <w:rsid w:val="00987E44"/>
    <w:rsid w:val="00A272CC"/>
    <w:rsid w:val="00A30B85"/>
    <w:rsid w:val="00A62A35"/>
    <w:rsid w:val="00A74592"/>
    <w:rsid w:val="00A85DDB"/>
    <w:rsid w:val="00AE5D1F"/>
    <w:rsid w:val="00B25E3F"/>
    <w:rsid w:val="00B3220D"/>
    <w:rsid w:val="00B36462"/>
    <w:rsid w:val="00B80D64"/>
    <w:rsid w:val="00BD4459"/>
    <w:rsid w:val="00BF1D94"/>
    <w:rsid w:val="00C16991"/>
    <w:rsid w:val="00C53959"/>
    <w:rsid w:val="00CD3434"/>
    <w:rsid w:val="00D17E59"/>
    <w:rsid w:val="00D206FC"/>
    <w:rsid w:val="00D771A2"/>
    <w:rsid w:val="00D84C34"/>
    <w:rsid w:val="00DE0B7E"/>
    <w:rsid w:val="00DE515F"/>
    <w:rsid w:val="00E4698F"/>
    <w:rsid w:val="00E56BAD"/>
    <w:rsid w:val="00E621A2"/>
    <w:rsid w:val="00E92785"/>
    <w:rsid w:val="00EC74D8"/>
    <w:rsid w:val="00F3465E"/>
    <w:rsid w:val="00F66F32"/>
    <w:rsid w:val="00F76F33"/>
    <w:rsid w:val="00F85911"/>
    <w:rsid w:val="00F9333D"/>
    <w:rsid w:val="00FB0796"/>
    <w:rsid w:val="00FB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  <o:colormru v:ext="edit" colors="#d59f0f"/>
    </o:shapedefaults>
    <o:shapelayout v:ext="edit">
      <o:idmap v:ext="edit" data="1"/>
    </o:shapelayout>
  </w:shapeDefaults>
  <w:decimalSymbol w:val=","/>
  <w:listSeparator w:val=";"/>
  <w14:docId w14:val="4DBAF7D5"/>
  <w15:docId w15:val="{67B3A381-4BEA-499A-B010-743C85AC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line="360" w:lineRule="auto"/>
      <w:outlineLvl w:val="0"/>
    </w:pPr>
    <w:rPr>
      <w:rFonts w:ascii="Georgia" w:eastAsia="Arial Unicode MS" w:hAnsi="Georgia" w:cs="Arial Unicode MS"/>
      <w:b/>
      <w:bCs/>
      <w:color w:val="231F20"/>
      <w:sz w:val="20"/>
      <w:szCs w:val="2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Verdana" w:eastAsia="Arial Unicode MS" w:hAnsi="Verdana" w:cs="Arial Unicode MS"/>
      <w:color w:val="0E215D"/>
    </w:rPr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Zkladntext2">
    <w:name w:val="Body Text 2"/>
    <w:basedOn w:val="Normln"/>
    <w:semiHidden/>
    <w:pPr>
      <w:jc w:val="center"/>
    </w:pPr>
    <w:rPr>
      <w:rFonts w:ascii="Arial" w:hAnsi="Arial" w:cs="Arial"/>
      <w:b/>
      <w:bCs/>
      <w:sz w:val="20"/>
    </w:rPr>
  </w:style>
  <w:style w:type="paragraph" w:styleId="Zkladntext3">
    <w:name w:val="Body Text 3"/>
    <w:basedOn w:val="Normln"/>
    <w:semiHidden/>
    <w:pPr>
      <w:spacing w:line="360" w:lineRule="auto"/>
      <w:jc w:val="both"/>
    </w:pPr>
    <w:rPr>
      <w:rFonts w:ascii="Arial" w:hAnsi="Arial" w:cs="Arial"/>
      <w:sz w:val="20"/>
      <w:szCs w:val="18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iln">
    <w:name w:val="Strong"/>
    <w:uiPriority w:val="22"/>
    <w:qFormat/>
    <w:rsid w:val="002A1BB6"/>
    <w:rPr>
      <w:b/>
      <w:bCs/>
    </w:rPr>
  </w:style>
  <w:style w:type="character" w:customStyle="1" w:styleId="st">
    <w:name w:val="st"/>
    <w:rsid w:val="002A1BB6"/>
  </w:style>
  <w:style w:type="character" w:styleId="Zdraznn">
    <w:name w:val="Emphasis"/>
    <w:uiPriority w:val="20"/>
    <w:qFormat/>
    <w:rsid w:val="002A1BB6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843E93"/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43E93"/>
    <w:rPr>
      <w:rFonts w:ascii="Calibri" w:eastAsiaTheme="minorHAns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D84C34"/>
  </w:style>
  <w:style w:type="paragraph" w:styleId="Textbubliny">
    <w:name w:val="Balloon Text"/>
    <w:basedOn w:val="Normln"/>
    <w:link w:val="TextbublinyChar"/>
    <w:uiPriority w:val="99"/>
    <w:semiHidden/>
    <w:unhideWhenUsed/>
    <w:rsid w:val="000367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72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67F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7F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7F1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7F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7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6249C-6E89-4275-BBB4-98E22346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6625365D.dotm</Template>
  <TotalTime>0</TotalTime>
  <Pages>2</Pages>
  <Words>344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Středoevropská akademická iniciativa se shodla na podobě společného studijního programu</vt:lpstr>
    </vt:vector>
  </TitlesOfParts>
  <Company>Univerzita Karlova v Praze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Středoevropská akademická iniciativa se shodla na podobě společného studijního programu</dc:title>
  <dc:subject/>
  <dc:creator>Lucie Vavrikova</dc:creator>
  <cp:keywords/>
  <cp:lastModifiedBy>Bednářová, Hana</cp:lastModifiedBy>
  <cp:revision>4</cp:revision>
  <cp:lastPrinted>2010-06-10T11:31:00Z</cp:lastPrinted>
  <dcterms:created xsi:type="dcterms:W3CDTF">2018-05-16T11:59:00Z</dcterms:created>
  <dcterms:modified xsi:type="dcterms:W3CDTF">2018-05-16T12:02:00Z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