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7EDBC" w14:textId="77777777" w:rsidR="00070AEE" w:rsidRPr="00070AEE" w:rsidRDefault="00070AEE" w:rsidP="00070AEE">
      <w:pPr>
        <w:rPr>
          <w:rStyle w:val="s3"/>
          <w:rFonts w:ascii="Cambria" w:eastAsiaTheme="minorHAnsi" w:hAnsi="Cambria"/>
          <w:b/>
          <w:bCs/>
          <w:sz w:val="28"/>
        </w:rPr>
      </w:pPr>
      <w:r w:rsidRPr="00070AEE">
        <w:rPr>
          <w:rStyle w:val="s3"/>
          <w:rFonts w:ascii="Cambria" w:eastAsiaTheme="minorHAnsi" w:hAnsi="Cambria"/>
          <w:b/>
          <w:bCs/>
          <w:sz w:val="28"/>
        </w:rPr>
        <w:t>Prohlášení Filozofické fakulty UK k případu Igora Ševcova</w:t>
      </w:r>
    </w:p>
    <w:p w14:paraId="2D05852E" w14:textId="77777777" w:rsidR="000E0D00" w:rsidRPr="00070AEE" w:rsidRDefault="000E0D00" w:rsidP="00070AEE">
      <w:pPr>
        <w:pStyle w:val="s4"/>
        <w:spacing w:before="0" w:beforeAutospacing="0" w:after="240" w:afterAutospacing="0" w:line="276" w:lineRule="auto"/>
        <w:jc w:val="both"/>
        <w:rPr>
          <w:rStyle w:val="s3"/>
          <w:rFonts w:ascii="Cambria" w:hAnsi="Cambria"/>
          <w:b/>
          <w:bCs/>
          <w:sz w:val="26"/>
          <w:szCs w:val="26"/>
        </w:rPr>
      </w:pPr>
    </w:p>
    <w:p w14:paraId="57DD15F9" w14:textId="77777777" w:rsidR="00070AEE" w:rsidRPr="00070AEE" w:rsidRDefault="00070AEE" w:rsidP="00070AEE">
      <w:pPr>
        <w:spacing w:after="240" w:line="276" w:lineRule="auto"/>
        <w:jc w:val="both"/>
        <w:rPr>
          <w:rFonts w:ascii="Cambria" w:hAnsi="Cambria"/>
        </w:rPr>
      </w:pPr>
      <w:r w:rsidRPr="00070AEE">
        <w:rPr>
          <w:rFonts w:ascii="Cambria" w:hAnsi="Cambria"/>
        </w:rPr>
        <w:t>Svobodná demokratická země podporuje odvahu jedinců, kteří v nedemokratických podmínkách jiné země vyjadřují nesouhlas s politickým vývojem své vlasti a veřejně prosazují ideály občanské společnosti.</w:t>
      </w:r>
    </w:p>
    <w:p w14:paraId="57A0E692" w14:textId="77777777" w:rsidR="00070AEE" w:rsidRPr="00070AEE" w:rsidRDefault="00070AEE" w:rsidP="00070AEE">
      <w:pPr>
        <w:spacing w:after="240" w:line="276" w:lineRule="auto"/>
        <w:jc w:val="both"/>
        <w:rPr>
          <w:rFonts w:ascii="Cambria" w:hAnsi="Cambria"/>
        </w:rPr>
      </w:pPr>
      <w:r w:rsidRPr="00070AEE">
        <w:rPr>
          <w:rFonts w:ascii="Cambria" w:hAnsi="Cambria"/>
        </w:rPr>
        <w:t xml:space="preserve">Svobodná demokratická země si cení těch, kteří v boji za svobodu projevu riskují nejen svobodu vlastní, ale perzekuci a nelidské zacházení. </w:t>
      </w:r>
    </w:p>
    <w:p w14:paraId="52BA4535" w14:textId="77777777" w:rsidR="00070AEE" w:rsidRPr="00070AEE" w:rsidRDefault="00070AEE" w:rsidP="00070AEE">
      <w:pPr>
        <w:spacing w:after="240" w:line="276" w:lineRule="auto"/>
        <w:jc w:val="both"/>
        <w:rPr>
          <w:rFonts w:ascii="Cambria" w:hAnsi="Cambria"/>
        </w:rPr>
      </w:pPr>
      <w:r w:rsidRPr="00070AEE">
        <w:rPr>
          <w:rFonts w:ascii="Cambria" w:hAnsi="Cambria"/>
        </w:rPr>
        <w:t>Svobodná demokratická země vítá ty, kteří projevují vážný úmysl získat zde vysokoškolské vzdělání a ve zvoleném oboru dosahují vynikajících studijních výsledků.</w:t>
      </w:r>
    </w:p>
    <w:p w14:paraId="4EFDD7BF" w14:textId="77777777" w:rsidR="00070AEE" w:rsidRPr="00070AEE" w:rsidRDefault="00070AEE" w:rsidP="00070AEE">
      <w:pPr>
        <w:spacing w:after="240" w:line="276" w:lineRule="auto"/>
        <w:jc w:val="both"/>
        <w:rPr>
          <w:rFonts w:ascii="Cambria" w:hAnsi="Cambria"/>
        </w:rPr>
      </w:pPr>
      <w:r w:rsidRPr="00070AEE">
        <w:rPr>
          <w:rFonts w:ascii="Cambria" w:hAnsi="Cambria"/>
        </w:rPr>
        <w:t>Svobodná demokratická země odsuzuje jedince pouze na základě spáchání trestného činu, nikoliv na základě politického přesvědčení či dojmu, že daný člověk – slovy soudu – nežije jako anarchista řádný život.</w:t>
      </w:r>
    </w:p>
    <w:p w14:paraId="7B4A9DE3" w14:textId="77777777" w:rsidR="00070AEE" w:rsidRPr="00070AEE" w:rsidRDefault="00070AEE" w:rsidP="00070AEE">
      <w:pPr>
        <w:spacing w:after="240" w:line="276" w:lineRule="auto"/>
        <w:jc w:val="both"/>
        <w:rPr>
          <w:rFonts w:ascii="Cambria" w:hAnsi="Cambria"/>
        </w:rPr>
      </w:pPr>
      <w:r w:rsidRPr="00070AEE">
        <w:rPr>
          <w:rFonts w:ascii="Cambria" w:hAnsi="Cambria"/>
        </w:rPr>
        <w:t>Svobodná demokratická země respektuje mezinárodní právo a nedopouští vyhoštění osob, u nichž existuje vysoká pravděpodobnost, že budou v cílové zemi vystaveni represím a krutému zacházení.</w:t>
      </w:r>
    </w:p>
    <w:p w14:paraId="7898160E" w14:textId="77777777" w:rsidR="00070AEE" w:rsidRPr="00070AEE" w:rsidRDefault="00070AEE" w:rsidP="00070AEE">
      <w:pPr>
        <w:spacing w:after="240" w:line="276" w:lineRule="auto"/>
        <w:jc w:val="both"/>
        <w:rPr>
          <w:rFonts w:ascii="Cambria" w:hAnsi="Cambria"/>
        </w:rPr>
      </w:pPr>
      <w:r w:rsidRPr="00070AEE">
        <w:rPr>
          <w:rFonts w:ascii="Cambria" w:hAnsi="Cambria"/>
        </w:rPr>
        <w:t>Svobodná demokratická země poskytuje prostor individuálnímu politickému přesvědčení, neboť je podmínkou pestré a vyrovnané společnosti.</w:t>
      </w:r>
    </w:p>
    <w:p w14:paraId="7D931C61" w14:textId="77777777" w:rsidR="00070AEE" w:rsidRPr="00070AEE" w:rsidRDefault="00070AEE" w:rsidP="00070AEE">
      <w:pPr>
        <w:spacing w:after="240" w:line="276" w:lineRule="auto"/>
        <w:jc w:val="both"/>
        <w:rPr>
          <w:rFonts w:ascii="Cambria" w:hAnsi="Cambria"/>
        </w:rPr>
      </w:pPr>
      <w:r w:rsidRPr="00070AEE">
        <w:rPr>
          <w:rFonts w:ascii="Cambria" w:hAnsi="Cambria"/>
        </w:rPr>
        <w:t>Je Česká republika takovou svobodnou demokratickou zemí?</w:t>
      </w:r>
    </w:p>
    <w:p w14:paraId="0FB4BAD7" w14:textId="77777777" w:rsidR="00070AEE" w:rsidRDefault="00070AEE" w:rsidP="00070AEE">
      <w:pPr>
        <w:spacing w:after="240" w:line="276" w:lineRule="auto"/>
        <w:jc w:val="both"/>
        <w:rPr>
          <w:rFonts w:ascii="Cambria" w:hAnsi="Cambria"/>
        </w:rPr>
      </w:pPr>
      <w:r w:rsidRPr="00070AEE">
        <w:rPr>
          <w:rFonts w:ascii="Cambria" w:hAnsi="Cambria"/>
        </w:rPr>
        <w:t xml:space="preserve">Filozofická fakulta Univerzity Karlovy v Praze důrazně varuje před uložením nepřiměřeného trestu svému studentovi Igoru </w:t>
      </w:r>
      <w:proofErr w:type="spellStart"/>
      <w:r w:rsidRPr="00070AEE">
        <w:rPr>
          <w:rFonts w:ascii="Cambria" w:hAnsi="Cambria"/>
        </w:rPr>
        <w:t>Ševcovovi</w:t>
      </w:r>
      <w:proofErr w:type="spellEnd"/>
      <w:r w:rsidRPr="00070AEE">
        <w:rPr>
          <w:rFonts w:ascii="Cambria" w:hAnsi="Cambria"/>
        </w:rPr>
        <w:t xml:space="preserve"> v podobě vyhoštění z České republiky do Ruské federace.</w:t>
      </w:r>
    </w:p>
    <w:p w14:paraId="1DF0AA8B" w14:textId="77777777" w:rsidR="00070AEE" w:rsidRPr="00070AEE" w:rsidRDefault="00070AEE" w:rsidP="00070AEE">
      <w:pPr>
        <w:pStyle w:val="Nadpis4"/>
        <w:shd w:val="clear" w:color="auto" w:fill="FFFFFF"/>
        <w:spacing w:before="0"/>
        <w:jc w:val="right"/>
        <w:rPr>
          <w:rFonts w:ascii="Cambria" w:eastAsia="Times New Roman" w:hAnsi="Cambria" w:cs="Times New Roman"/>
          <w:i w:val="0"/>
          <w:iCs w:val="0"/>
          <w:color w:val="auto"/>
        </w:rPr>
      </w:pPr>
      <w:hyperlink r:id="rId8" w:tgtFrame="" w:history="1">
        <w:r w:rsidRPr="00070AEE">
          <w:rPr>
            <w:rFonts w:ascii="Cambria" w:eastAsia="Times New Roman" w:hAnsi="Cambria" w:cs="Times New Roman"/>
            <w:i w:val="0"/>
            <w:iCs w:val="0"/>
            <w:color w:val="auto"/>
          </w:rPr>
          <w:t>Mgr. Jan Bičovský, Ph.D.</w:t>
        </w:r>
      </w:hyperlink>
    </w:p>
    <w:p w14:paraId="0EAA00AD" w14:textId="018730AB" w:rsidR="00070AEE" w:rsidRPr="00070AEE" w:rsidRDefault="00070AEE" w:rsidP="00070AEE">
      <w:pPr>
        <w:pStyle w:val="Nadpis2"/>
        <w:shd w:val="clear" w:color="auto" w:fill="FFFFFF"/>
        <w:jc w:val="right"/>
        <w:rPr>
          <w:rFonts w:ascii="Cambria" w:eastAsia="Times New Roman" w:hAnsi="Cambria" w:cs="Times New Roman"/>
          <w:b w:val="0"/>
          <w:bCs w:val="0"/>
          <w:sz w:val="24"/>
          <w:szCs w:val="24"/>
        </w:rPr>
      </w:pPr>
      <w:r>
        <w:rPr>
          <w:rFonts w:ascii="Cambria" w:eastAsia="Times New Roman" w:hAnsi="Cambria" w:cs="Times New Roman"/>
          <w:b w:val="0"/>
          <w:bCs w:val="0"/>
          <w:sz w:val="24"/>
          <w:szCs w:val="24"/>
        </w:rPr>
        <w:t>p</w:t>
      </w:r>
      <w:r w:rsidRPr="00070AEE">
        <w:rPr>
          <w:rFonts w:ascii="Cambria" w:eastAsia="Times New Roman" w:hAnsi="Cambria" w:cs="Times New Roman"/>
          <w:b w:val="0"/>
          <w:bCs w:val="0"/>
          <w:sz w:val="24"/>
          <w:szCs w:val="24"/>
        </w:rPr>
        <w:t>roděkan pro přijímací řízení a vnější vztahy</w:t>
      </w:r>
      <w:r>
        <w:rPr>
          <w:rFonts w:ascii="Cambria" w:eastAsia="Times New Roman" w:hAnsi="Cambria" w:cs="Times New Roman"/>
          <w:b w:val="0"/>
          <w:bCs w:val="0"/>
          <w:sz w:val="24"/>
          <w:szCs w:val="24"/>
        </w:rPr>
        <w:t xml:space="preserve"> FF UK</w:t>
      </w:r>
    </w:p>
    <w:p w14:paraId="7824EB34" w14:textId="77777777" w:rsidR="00070AEE" w:rsidRDefault="00070AEE" w:rsidP="00070AEE">
      <w:pPr>
        <w:pStyle w:val="s4"/>
        <w:spacing w:before="0" w:beforeAutospacing="0" w:after="240" w:afterAutospacing="0" w:line="276" w:lineRule="auto"/>
        <w:jc w:val="both"/>
        <w:rPr>
          <w:rStyle w:val="s3"/>
          <w:rFonts w:ascii="Cambria" w:hAnsi="Cambria"/>
          <w:bCs/>
        </w:rPr>
      </w:pPr>
    </w:p>
    <w:p w14:paraId="395C3F9E" w14:textId="3B601E2E" w:rsidR="00A74592" w:rsidRPr="00070AEE" w:rsidRDefault="00B14BD0" w:rsidP="00070AEE">
      <w:pPr>
        <w:pStyle w:val="s4"/>
        <w:spacing w:before="0" w:beforeAutospacing="0" w:after="240" w:afterAutospacing="0" w:line="276" w:lineRule="auto"/>
        <w:jc w:val="both"/>
        <w:rPr>
          <w:rFonts w:ascii="Cambria" w:hAnsi="Cambria"/>
          <w:bCs/>
        </w:rPr>
      </w:pPr>
      <w:r w:rsidRPr="00070AEE">
        <w:rPr>
          <w:rStyle w:val="s3"/>
          <w:rFonts w:ascii="Cambria" w:hAnsi="Cambria"/>
          <w:bCs/>
        </w:rPr>
        <w:t xml:space="preserve">V Praze dne </w:t>
      </w:r>
      <w:r w:rsidR="00070AEE">
        <w:rPr>
          <w:rStyle w:val="s3"/>
          <w:rFonts w:ascii="Cambria" w:hAnsi="Cambria"/>
          <w:bCs/>
        </w:rPr>
        <w:t>18</w:t>
      </w:r>
      <w:r w:rsidRPr="00070AEE">
        <w:rPr>
          <w:rStyle w:val="s3"/>
          <w:rFonts w:ascii="Cambria" w:hAnsi="Cambria"/>
          <w:bCs/>
        </w:rPr>
        <w:t>. červ</w:t>
      </w:r>
      <w:r w:rsidR="00070AEE">
        <w:rPr>
          <w:rStyle w:val="s3"/>
          <w:rFonts w:ascii="Cambria" w:hAnsi="Cambria"/>
          <w:bCs/>
        </w:rPr>
        <w:t>ence</w:t>
      </w:r>
      <w:r w:rsidRPr="00070AEE">
        <w:rPr>
          <w:rStyle w:val="s3"/>
          <w:rFonts w:ascii="Cambria" w:hAnsi="Cambria"/>
          <w:bCs/>
        </w:rPr>
        <w:t xml:space="preserve"> 2016</w:t>
      </w:r>
      <w:bookmarkStart w:id="0" w:name="_GoBack"/>
      <w:bookmarkEnd w:id="0"/>
    </w:p>
    <w:sectPr w:rsidR="00A74592" w:rsidRPr="00070AE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A350E" w14:textId="77777777" w:rsidR="00E766B6" w:rsidRDefault="00E766B6">
      <w:r>
        <w:separator/>
      </w:r>
    </w:p>
  </w:endnote>
  <w:endnote w:type="continuationSeparator" w:id="0">
    <w:p w14:paraId="727DD375" w14:textId="77777777" w:rsidR="00E766B6" w:rsidRDefault="00E7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EA9CA" w14:textId="3A3456F7" w:rsidR="00E766B6" w:rsidRPr="00A74592" w:rsidRDefault="00E766B6" w:rsidP="00367F19">
    <w:pPr>
      <w:jc w:val="both"/>
      <w:rPr>
        <w:rFonts w:ascii="Cambria" w:hAnsi="Cambria" w:cs="Arial"/>
        <w:color w:val="002060"/>
        <w:sz w:val="16"/>
        <w:szCs w:val="16"/>
      </w:rPr>
    </w:pPr>
    <w:r w:rsidRPr="00A74592">
      <w:rPr>
        <w:rFonts w:ascii="Cambria" w:hAnsi="Cambria" w:cs="Calibri"/>
        <w:noProof/>
        <w:color w:val="002D56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F91E7F" wp14:editId="64139CAA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715000" cy="0"/>
              <wp:effectExtent l="9525" t="7620" r="9525" b="1143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DD14C" id="Line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5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" strokecolor="#d59f0f">
              <v:stroke dashstyle="1 1" endcap="round"/>
            </v:line>
          </w:pict>
        </mc:Fallback>
      </mc:AlternateContent>
    </w:r>
  </w:p>
  <w:p w14:paraId="76CEBF89" w14:textId="77777777" w:rsidR="00E766B6" w:rsidRPr="00A74592" w:rsidRDefault="00E766B6" w:rsidP="00367F19">
    <w:pPr>
      <w:jc w:val="both"/>
      <w:rPr>
        <w:rFonts w:ascii="Cambria" w:hAnsi="Cambria" w:cs="Arial"/>
        <w:color w:val="002060"/>
        <w:sz w:val="16"/>
        <w:szCs w:val="16"/>
      </w:rPr>
    </w:pPr>
    <w:r w:rsidRPr="00A74592">
      <w:rPr>
        <w:rFonts w:ascii="Cambria" w:hAnsi="Cambria" w:cs="Arial"/>
        <w:color w:val="002060"/>
        <w:sz w:val="16"/>
        <w:szCs w:val="16"/>
      </w:rPr>
      <w:t>Filozofická fakulta Univerzity Karlovy v Praze je tradičním centrem české vzdělanosti a nejvýznamnější českou humanitně orientovanou vzdělávací institucí. Byla založena Karlem IV. v roce 1348 jako fakulta svobodných umění v rámci pražské univerzity. Výuku téměř sedmdesáti oborů, které studuje na osm tisíc studentů, zajišťuje přes sedm set pedagogů a vědeckých pracovníků.</w:t>
    </w:r>
  </w:p>
  <w:p w14:paraId="7496D457" w14:textId="77777777" w:rsidR="00E766B6" w:rsidRPr="00A74592" w:rsidRDefault="00E766B6">
    <w:pPr>
      <w:pStyle w:val="Zpat"/>
      <w:rPr>
        <w:rFonts w:ascii="Cambria" w:hAnsi="Cambria" w:cs="Calibri"/>
        <w:color w:val="002D56"/>
        <w:sz w:val="16"/>
        <w:szCs w:val="16"/>
      </w:rPr>
    </w:pPr>
  </w:p>
  <w:p w14:paraId="595D0B42" w14:textId="225AEC79" w:rsidR="00E766B6" w:rsidRPr="00A74592" w:rsidRDefault="00E766B6">
    <w:pPr>
      <w:pStyle w:val="Zpat"/>
      <w:rPr>
        <w:rFonts w:ascii="Cambria" w:hAnsi="Cambria" w:cs="Calibri"/>
        <w:color w:val="002D56"/>
        <w:sz w:val="16"/>
        <w:szCs w:val="16"/>
      </w:rPr>
    </w:pPr>
    <w:r w:rsidRPr="00A74592">
      <w:rPr>
        <w:rFonts w:ascii="Cambria" w:hAnsi="Cambria" w:cs="Calibri"/>
        <w:color w:val="002D56"/>
        <w:sz w:val="16"/>
        <w:szCs w:val="16"/>
      </w:rPr>
      <w:t>Univerzita Karlova, Filozofická fakulta</w:t>
    </w:r>
    <w:r w:rsidRPr="00A74592">
      <w:rPr>
        <w:rFonts w:ascii="Cambria" w:hAnsi="Cambria" w:cs="Calibri"/>
        <w:color w:val="002D56"/>
        <w:sz w:val="16"/>
        <w:szCs w:val="16"/>
      </w:rPr>
      <w:tab/>
    </w:r>
    <w:r w:rsidRPr="00A74592">
      <w:rPr>
        <w:rFonts w:ascii="Cambria" w:hAnsi="Cambria" w:cs="Calibri"/>
        <w:color w:val="002D56"/>
        <w:sz w:val="16"/>
        <w:szCs w:val="16"/>
      </w:rPr>
      <w:tab/>
      <w:t>www.ff.cuni.cz</w:t>
    </w:r>
  </w:p>
  <w:p w14:paraId="6185D457" w14:textId="77777777" w:rsidR="00E766B6" w:rsidRPr="00A74592" w:rsidRDefault="00E766B6">
    <w:pPr>
      <w:pStyle w:val="Zpat"/>
      <w:rPr>
        <w:rFonts w:ascii="Cambria" w:hAnsi="Cambria" w:cs="Calibri"/>
        <w:color w:val="002D56"/>
        <w:sz w:val="16"/>
        <w:szCs w:val="16"/>
      </w:rPr>
    </w:pPr>
    <w:r w:rsidRPr="00A74592">
      <w:rPr>
        <w:rFonts w:ascii="Cambria" w:hAnsi="Cambria" w:cs="Calibri"/>
        <w:color w:val="002D56"/>
        <w:sz w:val="16"/>
        <w:szCs w:val="16"/>
      </w:rPr>
      <w:t>nám. Jana Palacha 2, 116 38 Praha 1</w:t>
    </w:r>
    <w:r w:rsidRPr="00A74592">
      <w:rPr>
        <w:rFonts w:ascii="Cambria" w:hAnsi="Cambria" w:cs="Calibri"/>
        <w:color w:val="002D56"/>
        <w:sz w:val="16"/>
        <w:szCs w:val="16"/>
      </w:rPr>
      <w:tab/>
    </w:r>
    <w:r w:rsidRPr="00A74592">
      <w:rPr>
        <w:rFonts w:ascii="Cambria" w:hAnsi="Cambria" w:cs="Calibri"/>
        <w:color w:val="002D56"/>
        <w:sz w:val="16"/>
        <w:szCs w:val="16"/>
      </w:rPr>
      <w:tab/>
      <w:t>e-mail: pr@ff.cuni.cz</w:t>
    </w:r>
  </w:p>
  <w:p w14:paraId="663006FD" w14:textId="66AC5428" w:rsidR="00E766B6" w:rsidRPr="00A74592" w:rsidRDefault="00E766B6">
    <w:pPr>
      <w:pStyle w:val="Zpat"/>
      <w:rPr>
        <w:rFonts w:ascii="Cambria" w:hAnsi="Cambria" w:cs="Calibri"/>
        <w:color w:val="002D56"/>
        <w:sz w:val="16"/>
        <w:szCs w:val="16"/>
      </w:rPr>
    </w:pPr>
    <w:r w:rsidRPr="00A74592">
      <w:rPr>
        <w:rFonts w:ascii="Cambria" w:hAnsi="Cambria" w:cs="Calibri"/>
        <w:color w:val="002D56"/>
        <w:sz w:val="16"/>
        <w:szCs w:val="16"/>
      </w:rPr>
      <w:tab/>
    </w:r>
    <w:r w:rsidRPr="00A74592">
      <w:rPr>
        <w:rFonts w:ascii="Cambria" w:hAnsi="Cambria" w:cs="Calibri"/>
        <w:color w:val="002D56"/>
        <w:sz w:val="16"/>
        <w:szCs w:val="16"/>
      </w:rPr>
      <w:tab/>
      <w:t>tel.: 221 619 822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68B03" w14:textId="77777777" w:rsidR="00E766B6" w:rsidRDefault="00E766B6">
      <w:r>
        <w:separator/>
      </w:r>
    </w:p>
  </w:footnote>
  <w:footnote w:type="continuationSeparator" w:id="0">
    <w:p w14:paraId="16F5C820" w14:textId="77777777" w:rsidR="00E766B6" w:rsidRDefault="00E76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F71F2" w14:textId="673D8E6E" w:rsidR="00E766B6" w:rsidRDefault="0055627A">
    <w:pPr>
      <w:pStyle w:val="Zhlav"/>
    </w:pPr>
    <w:r>
      <w:rPr>
        <w:noProof/>
      </w:rPr>
      <w:object w:dxaOrig="1440" w:dyaOrig="1440" w14:anchorId="4963B6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margin-left:394pt;margin-top:-.55pt;width:88.45pt;height:74.65pt;z-index:251659264;visibility:visible;mso-wrap-edited:f" wrapcoords="-198 0 -198 21365 21600 21365 21600 0 -198 0">
          <v:imagedata r:id="rId1" o:title=""/>
          <w10:wrap type="tight"/>
        </v:shape>
        <o:OLEObject Type="Embed" ProgID="Word.Picture.8" ShapeID="_x0000_s2089" DrawAspect="Content" ObjectID="_1530354962" r:id="rId2"/>
      </w:object>
    </w:r>
    <w:r w:rsidR="00E766B6">
      <w:rPr>
        <w:noProof/>
      </w:rPr>
      <w:drawing>
        <wp:anchor distT="0" distB="0" distL="114300" distR="114300" simplePos="0" relativeHeight="251657216" behindDoc="1" locked="0" layoutInCell="1" allowOverlap="1" wp14:anchorId="23A756B0" wp14:editId="3E275C7D">
          <wp:simplePos x="0" y="0"/>
          <wp:positionH relativeFrom="column">
            <wp:posOffset>-309981</wp:posOffset>
          </wp:positionH>
          <wp:positionV relativeFrom="paragraph">
            <wp:posOffset>-342570</wp:posOffset>
          </wp:positionV>
          <wp:extent cx="3228975" cy="1533525"/>
          <wp:effectExtent l="0" t="0" r="9525" b="9525"/>
          <wp:wrapTight wrapText="bothSides">
            <wp:wrapPolygon edited="0">
              <wp:start x="0" y="0"/>
              <wp:lineTo x="0" y="21466"/>
              <wp:lineTo x="21536" y="21466"/>
              <wp:lineTo x="21536" y="0"/>
              <wp:lineTo x="0" y="0"/>
            </wp:wrapPolygon>
          </wp:wrapTight>
          <wp:docPr id="12" name="obrázek 16" descr="FFUK_logo_barevne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FUK_logo_barevne_pozitivn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30A63" w14:textId="77777777" w:rsidR="00E766B6" w:rsidRDefault="00E766B6">
    <w:pPr>
      <w:pStyle w:val="Zhlav"/>
    </w:pPr>
  </w:p>
  <w:p w14:paraId="345237A8" w14:textId="77777777" w:rsidR="00E766B6" w:rsidRDefault="00E766B6">
    <w:pPr>
      <w:pStyle w:val="Zhlav"/>
      <w:jc w:val="right"/>
    </w:pPr>
  </w:p>
  <w:p w14:paraId="512DEAA4" w14:textId="77777777" w:rsidR="00E766B6" w:rsidRDefault="00E766B6">
    <w:pPr>
      <w:pStyle w:val="Zhlav"/>
      <w:jc w:val="right"/>
    </w:pPr>
  </w:p>
  <w:p w14:paraId="698F81C6" w14:textId="77777777" w:rsidR="00E766B6" w:rsidRDefault="00E766B6">
    <w:pPr>
      <w:pStyle w:val="Zhlav"/>
    </w:pPr>
  </w:p>
  <w:p w14:paraId="41726DDC" w14:textId="77777777" w:rsidR="00E766B6" w:rsidRDefault="00E766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95EC69" wp14:editId="1E9B7E7E">
              <wp:simplePos x="0" y="0"/>
              <wp:positionH relativeFrom="column">
                <wp:posOffset>457200</wp:posOffset>
              </wp:positionH>
              <wp:positionV relativeFrom="paragraph">
                <wp:posOffset>145415</wp:posOffset>
              </wp:positionV>
              <wp:extent cx="5600700" cy="0"/>
              <wp:effectExtent l="9525" t="12065" r="9525" b="6985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9CE20F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45pt" to="47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3IKgIAAE0EAAAOAAAAZHJzL2Uyb0RvYy54bWysVMGO2jAQvVfqP1i+QxIKLESEVZVAL7RF&#10;2u0HGNshVh3bsg0BVf33jh2C2PZSVb04Y3vmzZuZ56y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" strokecolor="#d59f0f">
              <v:stroke dashstyle="1 1" endcap="round"/>
            </v:line>
          </w:pict>
        </mc:Fallback>
      </mc:AlternateContent>
    </w:r>
  </w:p>
  <w:p w14:paraId="5DED5E19" w14:textId="77777777" w:rsidR="00E766B6" w:rsidRDefault="00E766B6">
    <w:pPr>
      <w:pStyle w:val="Zhlav"/>
    </w:pPr>
  </w:p>
  <w:p w14:paraId="763FC25D" w14:textId="4609A986" w:rsidR="00E766B6" w:rsidRPr="00924C1B" w:rsidRDefault="00E766B6">
    <w:pPr>
      <w:pStyle w:val="Zhlav"/>
      <w:rPr>
        <w:rFonts w:ascii="Cambria" w:hAnsi="Cambria" w:cs="Calibri"/>
        <w:b/>
        <w:color w:val="D59F0F"/>
        <w:spacing w:val="20"/>
      </w:rPr>
    </w:pPr>
    <w:r>
      <w:rPr>
        <w:rFonts w:ascii="Cambria" w:hAnsi="Cambria" w:cs="Calibri"/>
        <w:b/>
        <w:color w:val="D59F0F"/>
        <w:spacing w:val="20"/>
      </w:rPr>
      <w:t>TISKOVÁ ZPRÁVA</w:t>
    </w:r>
  </w:p>
  <w:p w14:paraId="07106F76" w14:textId="77777777" w:rsidR="00E766B6" w:rsidRDefault="00E766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D6F81"/>
    <w:multiLevelType w:val="hybridMultilevel"/>
    <w:tmpl w:val="C87A8A60"/>
    <w:lvl w:ilvl="0" w:tplc="CA2A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78"/>
    <w:rsid w:val="00030DA0"/>
    <w:rsid w:val="0003672F"/>
    <w:rsid w:val="000502F7"/>
    <w:rsid w:val="00070AEE"/>
    <w:rsid w:val="000A34CF"/>
    <w:rsid w:val="000B4378"/>
    <w:rsid w:val="000E0D00"/>
    <w:rsid w:val="000E36BD"/>
    <w:rsid w:val="000F1EE2"/>
    <w:rsid w:val="00105B66"/>
    <w:rsid w:val="00136BF1"/>
    <w:rsid w:val="001861F3"/>
    <w:rsid w:val="001B6764"/>
    <w:rsid w:val="001D6F54"/>
    <w:rsid w:val="001E0538"/>
    <w:rsid w:val="002169AB"/>
    <w:rsid w:val="00233B80"/>
    <w:rsid w:val="00243E36"/>
    <w:rsid w:val="002643FF"/>
    <w:rsid w:val="00270FC6"/>
    <w:rsid w:val="00271457"/>
    <w:rsid w:val="00296D5E"/>
    <w:rsid w:val="002A1A1A"/>
    <w:rsid w:val="002A1BB6"/>
    <w:rsid w:val="002B4453"/>
    <w:rsid w:val="002B79D2"/>
    <w:rsid w:val="002E3807"/>
    <w:rsid w:val="003635CB"/>
    <w:rsid w:val="00367F19"/>
    <w:rsid w:val="003813B9"/>
    <w:rsid w:val="0038667B"/>
    <w:rsid w:val="003E024D"/>
    <w:rsid w:val="003F2678"/>
    <w:rsid w:val="003F3ECE"/>
    <w:rsid w:val="00440B50"/>
    <w:rsid w:val="004423F5"/>
    <w:rsid w:val="00502DC8"/>
    <w:rsid w:val="005221C3"/>
    <w:rsid w:val="00570F6A"/>
    <w:rsid w:val="005F35F2"/>
    <w:rsid w:val="00610783"/>
    <w:rsid w:val="00633F63"/>
    <w:rsid w:val="00662BAB"/>
    <w:rsid w:val="00694806"/>
    <w:rsid w:val="006E1E76"/>
    <w:rsid w:val="00710659"/>
    <w:rsid w:val="007C431F"/>
    <w:rsid w:val="00843E93"/>
    <w:rsid w:val="008934A7"/>
    <w:rsid w:val="008A7482"/>
    <w:rsid w:val="008C3CDD"/>
    <w:rsid w:val="00924C1B"/>
    <w:rsid w:val="00A272CC"/>
    <w:rsid w:val="00A62A35"/>
    <w:rsid w:val="00A74592"/>
    <w:rsid w:val="00A85DDB"/>
    <w:rsid w:val="00AE5D1F"/>
    <w:rsid w:val="00B14BD0"/>
    <w:rsid w:val="00B25E3F"/>
    <w:rsid w:val="00B3220D"/>
    <w:rsid w:val="00B36462"/>
    <w:rsid w:val="00B80D64"/>
    <w:rsid w:val="00BD4459"/>
    <w:rsid w:val="00BF1D94"/>
    <w:rsid w:val="00C16991"/>
    <w:rsid w:val="00C53959"/>
    <w:rsid w:val="00CD3434"/>
    <w:rsid w:val="00D206FC"/>
    <w:rsid w:val="00D25B1C"/>
    <w:rsid w:val="00D73A3F"/>
    <w:rsid w:val="00D771A2"/>
    <w:rsid w:val="00D84C34"/>
    <w:rsid w:val="00DE515F"/>
    <w:rsid w:val="00E4698F"/>
    <w:rsid w:val="00E56BAD"/>
    <w:rsid w:val="00E621A2"/>
    <w:rsid w:val="00E766B6"/>
    <w:rsid w:val="00EC74D8"/>
    <w:rsid w:val="00F3465E"/>
    <w:rsid w:val="00F661D0"/>
    <w:rsid w:val="00F66F32"/>
    <w:rsid w:val="00F76F33"/>
    <w:rsid w:val="00F85911"/>
    <w:rsid w:val="00F9333D"/>
    <w:rsid w:val="00FB3E09"/>
    <w:rsid w:val="00FD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1"/>
    </o:shapelayout>
  </w:shapeDefaults>
  <w:decimalSymbol w:val=","/>
  <w:listSeparator w:val=";"/>
  <w14:docId w14:val="4DBAF7D5"/>
  <w15:docId w15:val="{67B3A381-4BEA-499A-B010-743C85AC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0A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draznn">
    <w:name w:val="Emphasis"/>
    <w:uiPriority w:val="20"/>
    <w:qFormat/>
    <w:rsid w:val="002A1BB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D84C34"/>
  </w:style>
  <w:style w:type="paragraph" w:styleId="Textbubliny">
    <w:name w:val="Balloon Text"/>
    <w:basedOn w:val="Normln"/>
    <w:link w:val="TextbublinyChar"/>
    <w:uiPriority w:val="99"/>
    <w:semiHidden/>
    <w:unhideWhenUsed/>
    <w:rsid w:val="000367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7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67F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67F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67F1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19"/>
    <w:rPr>
      <w:b/>
      <w:bCs/>
    </w:rPr>
  </w:style>
  <w:style w:type="paragraph" w:customStyle="1" w:styleId="s4">
    <w:name w:val="s4"/>
    <w:basedOn w:val="Normln"/>
    <w:rsid w:val="00D73A3F"/>
    <w:pPr>
      <w:spacing w:before="100" w:beforeAutospacing="1" w:after="100" w:afterAutospacing="1"/>
    </w:pPr>
    <w:rPr>
      <w:rFonts w:eastAsiaTheme="minorHAnsi"/>
    </w:rPr>
  </w:style>
  <w:style w:type="character" w:customStyle="1" w:styleId="s3">
    <w:name w:val="s3"/>
    <w:basedOn w:val="Standardnpsmoodstavce"/>
    <w:rsid w:val="00D73A3F"/>
  </w:style>
  <w:style w:type="paragraph" w:styleId="Revize">
    <w:name w:val="Revision"/>
    <w:hidden/>
    <w:uiPriority w:val="99"/>
    <w:semiHidden/>
    <w:rsid w:val="00502DC8"/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0AE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ekan_prijimacky@ff.cu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67BD5-4FC9-4085-BAD6-A3EBF0B5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FE1C8638.dotm</Template>
  <TotalTime>0</TotalTime>
  <Pages>1</Pages>
  <Words>194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Středoevropská akademická iniciativa se shodla na podobě společného studijního programu</vt:lpstr>
    </vt:vector>
  </TitlesOfParts>
  <Company>Univerzita Karlova v Praze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Středoevropská akademická iniciativa se shodla na podobě společného studijního programu</dc:title>
  <dc:subject/>
  <dc:creator>Lucie Vavrikova</dc:creator>
  <cp:keywords/>
  <cp:lastModifiedBy>Bednářová, Hana</cp:lastModifiedBy>
  <cp:revision>3</cp:revision>
  <cp:lastPrinted>2010-06-10T11:31:00Z</cp:lastPrinted>
  <dcterms:created xsi:type="dcterms:W3CDTF">2016-07-18T11:49:00Z</dcterms:created>
  <dcterms:modified xsi:type="dcterms:W3CDTF">2016-07-18T11:49:00Z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