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28" w:rsidRPr="0081282E" w:rsidRDefault="002A3628" w:rsidP="00374957">
      <w:pPr>
        <w:jc w:val="both"/>
        <w:rPr>
          <w:szCs w:val="24"/>
        </w:rPr>
      </w:pPr>
      <w:r w:rsidRPr="0081282E">
        <w:rPr>
          <w:szCs w:val="24"/>
        </w:rPr>
        <w:t>Přítomni členové komise:</w:t>
      </w:r>
      <w:r w:rsidR="005C6FED" w:rsidRPr="0081282E">
        <w:rPr>
          <w:szCs w:val="24"/>
        </w:rPr>
        <w:t xml:space="preserve"> </w:t>
      </w:r>
      <w:r w:rsidR="00564950" w:rsidRPr="0081282E">
        <w:rPr>
          <w:szCs w:val="24"/>
        </w:rPr>
        <w:t>prof.</w:t>
      </w:r>
      <w:r w:rsidR="00174894" w:rsidRPr="0081282E">
        <w:rPr>
          <w:szCs w:val="24"/>
        </w:rPr>
        <w:t xml:space="preserve"> I. Čenková</w:t>
      </w:r>
      <w:r w:rsidR="00174894">
        <w:rPr>
          <w:szCs w:val="24"/>
        </w:rPr>
        <w:t>,</w:t>
      </w:r>
      <w:r w:rsidR="00174894" w:rsidRPr="00174894">
        <w:rPr>
          <w:szCs w:val="24"/>
        </w:rPr>
        <w:t xml:space="preserve"> </w:t>
      </w:r>
      <w:r w:rsidR="00564950" w:rsidRPr="0081282E">
        <w:rPr>
          <w:szCs w:val="24"/>
        </w:rPr>
        <w:t>d</w:t>
      </w:r>
      <w:r w:rsidR="007D1626">
        <w:rPr>
          <w:szCs w:val="24"/>
        </w:rPr>
        <w:t>oc</w:t>
      </w:r>
      <w:r w:rsidR="00564950" w:rsidRPr="0081282E">
        <w:rPr>
          <w:szCs w:val="24"/>
        </w:rPr>
        <w:t>.</w:t>
      </w:r>
      <w:r w:rsidR="005C6FED" w:rsidRPr="0081282E">
        <w:rPr>
          <w:szCs w:val="24"/>
        </w:rPr>
        <w:t xml:space="preserve"> </w:t>
      </w:r>
      <w:r w:rsidR="007D1626">
        <w:rPr>
          <w:szCs w:val="24"/>
        </w:rPr>
        <w:t>V</w:t>
      </w:r>
      <w:r w:rsidR="00A57E52" w:rsidRPr="0081282E">
        <w:rPr>
          <w:szCs w:val="24"/>
        </w:rPr>
        <w:t xml:space="preserve">. </w:t>
      </w:r>
      <w:r w:rsidR="007D1626">
        <w:rPr>
          <w:szCs w:val="24"/>
        </w:rPr>
        <w:t>Cvrček</w:t>
      </w:r>
      <w:r w:rsidR="005C6FED" w:rsidRPr="0081282E">
        <w:rPr>
          <w:szCs w:val="24"/>
        </w:rPr>
        <w:t xml:space="preserve">, </w:t>
      </w:r>
      <w:r w:rsidR="00C6422B" w:rsidRPr="0081282E">
        <w:rPr>
          <w:szCs w:val="24"/>
        </w:rPr>
        <w:t>Mgr. D. Pavlorek,</w:t>
      </w:r>
      <w:r w:rsidR="00C6422B" w:rsidRPr="00174894">
        <w:rPr>
          <w:szCs w:val="24"/>
        </w:rPr>
        <w:t xml:space="preserve"> </w:t>
      </w:r>
      <w:r w:rsidR="00CA5954">
        <w:rPr>
          <w:szCs w:val="24"/>
        </w:rPr>
        <w:t>Mgr. S. </w:t>
      </w:r>
      <w:r w:rsidR="00C6422B">
        <w:rPr>
          <w:szCs w:val="24"/>
        </w:rPr>
        <w:t>Zajíček</w:t>
      </w:r>
      <w:r w:rsidR="00F150ED">
        <w:rPr>
          <w:szCs w:val="24"/>
        </w:rPr>
        <w:t xml:space="preserve"> </w:t>
      </w:r>
    </w:p>
    <w:p w:rsidR="00320BE6" w:rsidRDefault="00E3168A" w:rsidP="00374957">
      <w:pPr>
        <w:jc w:val="both"/>
        <w:rPr>
          <w:szCs w:val="24"/>
        </w:rPr>
      </w:pPr>
      <w:r>
        <w:rPr>
          <w:szCs w:val="24"/>
        </w:rPr>
        <w:t>Omluveni:</w:t>
      </w:r>
      <w:r w:rsidRPr="00E3168A">
        <w:rPr>
          <w:szCs w:val="24"/>
        </w:rPr>
        <w:t xml:space="preserve"> </w:t>
      </w:r>
      <w:r w:rsidR="007D1626">
        <w:rPr>
          <w:szCs w:val="24"/>
        </w:rPr>
        <w:t>prof</w:t>
      </w:r>
      <w:r w:rsidRPr="0081282E">
        <w:rPr>
          <w:szCs w:val="24"/>
        </w:rPr>
        <w:t xml:space="preserve">. </w:t>
      </w:r>
      <w:r w:rsidR="007D1626">
        <w:rPr>
          <w:szCs w:val="24"/>
        </w:rPr>
        <w:t xml:space="preserve">I. Šedivý, dr. R. Kocianová, dr. J. </w:t>
      </w:r>
      <w:proofErr w:type="spellStart"/>
      <w:r w:rsidR="007D1626">
        <w:rPr>
          <w:szCs w:val="24"/>
        </w:rPr>
        <w:t>Valkoun</w:t>
      </w:r>
      <w:proofErr w:type="spellEnd"/>
    </w:p>
    <w:p w:rsidR="00E3168A" w:rsidRPr="0081282E" w:rsidRDefault="00E3168A" w:rsidP="00374957">
      <w:pPr>
        <w:jc w:val="both"/>
        <w:rPr>
          <w:szCs w:val="24"/>
        </w:rPr>
      </w:pPr>
    </w:p>
    <w:p w:rsidR="00992876" w:rsidRDefault="00C45A35" w:rsidP="00374957">
      <w:pPr>
        <w:jc w:val="both"/>
        <w:rPr>
          <w:szCs w:val="24"/>
        </w:rPr>
      </w:pPr>
      <w:r>
        <w:rPr>
          <w:szCs w:val="24"/>
        </w:rPr>
        <w:t>Dále přítomni:</w:t>
      </w:r>
      <w:r w:rsidR="007D1626">
        <w:rPr>
          <w:szCs w:val="24"/>
        </w:rPr>
        <w:t xml:space="preserve"> doc. M. </w:t>
      </w:r>
      <w:proofErr w:type="spellStart"/>
      <w:r w:rsidR="007D1626">
        <w:rPr>
          <w:szCs w:val="24"/>
        </w:rPr>
        <w:t>Friedová</w:t>
      </w:r>
      <w:proofErr w:type="spellEnd"/>
      <w:r w:rsidR="007D1626">
        <w:rPr>
          <w:szCs w:val="24"/>
        </w:rPr>
        <w:t>, ing. F. Malý</w:t>
      </w:r>
    </w:p>
    <w:p w:rsidR="00C45A35" w:rsidRPr="0081282E" w:rsidRDefault="00C45A35" w:rsidP="00374957">
      <w:pPr>
        <w:jc w:val="both"/>
        <w:rPr>
          <w:szCs w:val="24"/>
        </w:rPr>
      </w:pPr>
    </w:p>
    <w:p w:rsidR="006A670C" w:rsidRDefault="006A670C" w:rsidP="006A670C">
      <w:pPr>
        <w:jc w:val="both"/>
        <w:rPr>
          <w:szCs w:val="24"/>
        </w:rPr>
      </w:pPr>
      <w:r>
        <w:rPr>
          <w:szCs w:val="24"/>
        </w:rPr>
        <w:t xml:space="preserve">Předsedající: prof. I. </w:t>
      </w:r>
      <w:proofErr w:type="spellStart"/>
      <w:r>
        <w:rPr>
          <w:szCs w:val="24"/>
        </w:rPr>
        <w:t>Čeňková</w:t>
      </w:r>
      <w:proofErr w:type="spellEnd"/>
    </w:p>
    <w:p w:rsidR="006A670C" w:rsidRPr="0081282E" w:rsidRDefault="006A670C" w:rsidP="00374957">
      <w:pPr>
        <w:jc w:val="both"/>
        <w:rPr>
          <w:szCs w:val="24"/>
        </w:rPr>
      </w:pPr>
    </w:p>
    <w:p w:rsidR="00C6422B" w:rsidRPr="0081282E" w:rsidRDefault="00C6422B" w:rsidP="00C6422B">
      <w:pPr>
        <w:jc w:val="both"/>
        <w:rPr>
          <w:b/>
          <w:szCs w:val="24"/>
        </w:rPr>
      </w:pPr>
      <w:r w:rsidRPr="0081282E">
        <w:rPr>
          <w:b/>
          <w:szCs w:val="24"/>
        </w:rPr>
        <w:t>Body programu:</w:t>
      </w:r>
    </w:p>
    <w:p w:rsidR="00E3168A" w:rsidRDefault="00E3168A" w:rsidP="00E3168A">
      <w:pPr>
        <w:pStyle w:val="xmsolistparagraph"/>
        <w:numPr>
          <w:ilvl w:val="0"/>
          <w:numId w:val="9"/>
        </w:numPr>
        <w:spacing w:before="0" w:beforeAutospacing="0" w:after="0" w:afterAutospacing="0" w:line="360" w:lineRule="auto"/>
      </w:pPr>
      <w:r>
        <w:t>Vyřazení majetku</w:t>
      </w:r>
    </w:p>
    <w:p w:rsidR="007D1626" w:rsidRDefault="007D1626" w:rsidP="00E3168A">
      <w:pPr>
        <w:pStyle w:val="xmsolistparagraph"/>
        <w:numPr>
          <w:ilvl w:val="0"/>
          <w:numId w:val="9"/>
        </w:numPr>
        <w:spacing w:before="0" w:beforeAutospacing="0" w:after="0" w:afterAutospacing="0" w:line="360" w:lineRule="auto"/>
      </w:pPr>
      <w:r>
        <w:t xml:space="preserve">Výroční zpráva o hospodaření </w:t>
      </w:r>
      <w:r w:rsidR="006A670C">
        <w:t xml:space="preserve">FF UK </w:t>
      </w:r>
      <w:r>
        <w:t>za rok 2015</w:t>
      </w:r>
    </w:p>
    <w:p w:rsidR="007D1626" w:rsidRDefault="007D1626" w:rsidP="00E3168A">
      <w:pPr>
        <w:pStyle w:val="xmsolistparagraph"/>
        <w:numPr>
          <w:ilvl w:val="0"/>
          <w:numId w:val="9"/>
        </w:numPr>
        <w:spacing w:before="0" w:beforeAutospacing="0" w:after="0" w:afterAutospacing="0" w:line="360" w:lineRule="auto"/>
      </w:pPr>
      <w:r>
        <w:t>Dlužné poplatky za studium za roky 2007 a 2008</w:t>
      </w:r>
    </w:p>
    <w:p w:rsidR="007D1626" w:rsidRDefault="007D1626" w:rsidP="00E3168A">
      <w:pPr>
        <w:pStyle w:val="xmsolistparagraph"/>
        <w:numPr>
          <w:ilvl w:val="0"/>
          <w:numId w:val="9"/>
        </w:numPr>
        <w:spacing w:before="0" w:beforeAutospacing="0" w:after="0" w:afterAutospacing="0" w:line="360" w:lineRule="auto"/>
      </w:pPr>
      <w:r>
        <w:t xml:space="preserve">Návrh nájemní smlouvy na pozemek za </w:t>
      </w:r>
      <w:proofErr w:type="spellStart"/>
      <w:r>
        <w:t>Šporkovským</w:t>
      </w:r>
      <w:proofErr w:type="spellEnd"/>
      <w:r>
        <w:t xml:space="preserve"> palácem</w:t>
      </w:r>
    </w:p>
    <w:p w:rsidR="00E3168A" w:rsidRDefault="00E3168A" w:rsidP="00E3168A">
      <w:pPr>
        <w:pStyle w:val="xmsolistparagraph"/>
        <w:numPr>
          <w:ilvl w:val="0"/>
          <w:numId w:val="9"/>
        </w:numPr>
        <w:spacing w:before="0" w:beforeAutospacing="0" w:after="0" w:afterAutospacing="0" w:line="360" w:lineRule="auto"/>
      </w:pPr>
      <w:r>
        <w:t>Návrh členů do komisí na výběrové řízení</w:t>
      </w:r>
    </w:p>
    <w:p w:rsidR="00C84463" w:rsidRDefault="007D1626" w:rsidP="00C84463">
      <w:pPr>
        <w:pStyle w:val="xmsolistparagraph"/>
        <w:numPr>
          <w:ilvl w:val="0"/>
          <w:numId w:val="9"/>
        </w:numPr>
        <w:spacing w:before="0" w:beforeAutospacing="0" w:after="0" w:afterAutospacing="0" w:line="360" w:lineRule="auto"/>
      </w:pPr>
      <w:r>
        <w:t>Různé</w:t>
      </w:r>
    </w:p>
    <w:p w:rsidR="00C6422B" w:rsidRPr="002B57E6" w:rsidRDefault="00C6422B" w:rsidP="00C6422B">
      <w:pPr>
        <w:pStyle w:val="xmsolistparagraph"/>
        <w:spacing w:before="0" w:beforeAutospacing="0" w:after="0" w:afterAutospacing="0" w:line="360" w:lineRule="auto"/>
        <w:ind w:left="360"/>
      </w:pPr>
    </w:p>
    <w:p w:rsidR="00C6422B" w:rsidRDefault="00C6422B" w:rsidP="00C6422B">
      <w:pPr>
        <w:jc w:val="both"/>
        <w:rPr>
          <w:b/>
          <w:szCs w:val="24"/>
        </w:rPr>
      </w:pPr>
      <w:r w:rsidRPr="0081282E">
        <w:rPr>
          <w:b/>
          <w:szCs w:val="24"/>
        </w:rPr>
        <w:t>Projednání jednotlivých bodů:</w:t>
      </w:r>
    </w:p>
    <w:p w:rsidR="00E3168A" w:rsidRPr="00E3168A" w:rsidRDefault="00E3168A" w:rsidP="00E3168A">
      <w:pPr>
        <w:pStyle w:val="Odstavecseseznamem"/>
        <w:numPr>
          <w:ilvl w:val="0"/>
          <w:numId w:val="11"/>
        </w:numPr>
        <w:jc w:val="both"/>
        <w:rPr>
          <w:szCs w:val="24"/>
        </w:rPr>
      </w:pPr>
      <w:r w:rsidRPr="0043418C">
        <w:rPr>
          <w:szCs w:val="24"/>
        </w:rPr>
        <w:t xml:space="preserve">Hospodářská komise </w:t>
      </w:r>
      <w:r>
        <w:rPr>
          <w:szCs w:val="24"/>
        </w:rPr>
        <w:t xml:space="preserve">projednala </w:t>
      </w:r>
      <w:r w:rsidRPr="0043418C">
        <w:rPr>
          <w:szCs w:val="24"/>
        </w:rPr>
        <w:t>předložené návrhy na vyřazení majetku a usnesla se (</w:t>
      </w:r>
      <w:r w:rsidR="007D1626">
        <w:rPr>
          <w:szCs w:val="24"/>
        </w:rPr>
        <w:t>4</w:t>
      </w:r>
      <w:r w:rsidRPr="0043418C">
        <w:rPr>
          <w:szCs w:val="24"/>
        </w:rPr>
        <w:t>-0-0)</w:t>
      </w:r>
      <w:r w:rsidRPr="0043418C">
        <w:rPr>
          <w:b/>
          <w:szCs w:val="24"/>
        </w:rPr>
        <w:t xml:space="preserve">, že doporučuje děkance FF UK </w:t>
      </w:r>
      <w:r>
        <w:rPr>
          <w:b/>
          <w:szCs w:val="24"/>
        </w:rPr>
        <w:t>návrhy na vyřazení majetku schválit</w:t>
      </w:r>
      <w:r w:rsidRPr="0043418C">
        <w:rPr>
          <w:szCs w:val="24"/>
        </w:rPr>
        <w:t>.</w:t>
      </w:r>
      <w:r>
        <w:rPr>
          <w:szCs w:val="24"/>
        </w:rPr>
        <w:t xml:space="preserve"> </w:t>
      </w:r>
    </w:p>
    <w:p w:rsidR="007D1626" w:rsidRDefault="007D1626" w:rsidP="00E3168A">
      <w:pPr>
        <w:pStyle w:val="Odstavecseseznamem"/>
        <w:numPr>
          <w:ilvl w:val="0"/>
          <w:numId w:val="11"/>
        </w:numPr>
        <w:jc w:val="both"/>
        <w:rPr>
          <w:szCs w:val="24"/>
        </w:rPr>
      </w:pPr>
      <w:r>
        <w:rPr>
          <w:szCs w:val="24"/>
        </w:rPr>
        <w:t>Ing. F. Malý představil výroční zprávu o hospodaření za rok 2015. Uvedl, že osnova výroční zprávy je dána MŠMT, podle toho je vytvořena tabulková část a textová část je spíše komentářem k tabulkám. Uvedl, že z účetního hlediska měla Fakulta zisk téměř 13 mil. Kč, ale je to dáno hlavně změnou metodiky účtování ze strany RUK ve věci započítávání vyměřených poplatků za studium do stipendijního fondu, což tvoří cca 9 mil. Kč z uvedeného zisku. Reálný plus tvoří tedy něco přes 3 mil. Kč.</w:t>
      </w:r>
      <w:r w:rsidR="006A670C">
        <w:rPr>
          <w:szCs w:val="24"/>
        </w:rPr>
        <w:t xml:space="preserve"> Fakticky Fakulta ale ušetřila ještě cca 12 mil. Kč v rámci fondu provozních prostředků a tyto finance budou použity pro ZS.</w:t>
      </w:r>
      <w:r>
        <w:rPr>
          <w:szCs w:val="24"/>
        </w:rPr>
        <w:t xml:space="preserve"> </w:t>
      </w:r>
      <w:r w:rsidR="006A670C">
        <w:rPr>
          <w:szCs w:val="24"/>
        </w:rPr>
        <w:t xml:space="preserve">U stipendijního fondu je dlouhodobým problémem to, že se plní méně, což je dáno zejména úbytkem studentů. </w:t>
      </w:r>
      <w:r w:rsidR="00F40A0C">
        <w:rPr>
          <w:szCs w:val="24"/>
        </w:rPr>
        <w:t>Mgr</w:t>
      </w:r>
      <w:r w:rsidR="006A670C">
        <w:rPr>
          <w:szCs w:val="24"/>
        </w:rPr>
        <w:t>.</w:t>
      </w:r>
      <w:r w:rsidR="00F40A0C">
        <w:rPr>
          <w:szCs w:val="24"/>
        </w:rPr>
        <w:t xml:space="preserve"> S.</w:t>
      </w:r>
      <w:r w:rsidR="006A670C">
        <w:rPr>
          <w:szCs w:val="24"/>
        </w:rPr>
        <w:t xml:space="preserve"> Zajíček v této souvislosti upozornil, že nově si budou moci poplatky za delší studium vyměřovat samy fakulty, a navrhl proto uvažovat o možnosti zvýšit daný poplatek. Jako hlavní nevyužitý zdroj ale vidí poplatky za studium v cizím jazyce a zeptal se, jestli má vedení Fakulty nějakou strategii v této oblasti. Doc. M. </w:t>
      </w:r>
      <w:proofErr w:type="spellStart"/>
      <w:r w:rsidR="006A670C">
        <w:rPr>
          <w:szCs w:val="24"/>
        </w:rPr>
        <w:t>Friedová</w:t>
      </w:r>
      <w:proofErr w:type="spellEnd"/>
      <w:r w:rsidR="006A670C">
        <w:rPr>
          <w:szCs w:val="24"/>
        </w:rPr>
        <w:t xml:space="preserve"> odpověděla, že ano, snaží se o akreditaci několika studijních oborů v cizím jazyce, jedná se ale o běh na delší trať a tedy nelze předpokládat, že by se to </w:t>
      </w:r>
      <w:r w:rsidR="006A670C">
        <w:rPr>
          <w:szCs w:val="24"/>
        </w:rPr>
        <w:lastRenderedPageBreak/>
        <w:t xml:space="preserve">projevilo v nejbližších dvou třech letech. </w:t>
      </w:r>
      <w:r>
        <w:rPr>
          <w:szCs w:val="24"/>
        </w:rPr>
        <w:t>Doc. V. Cvrček se zeptal na to, čím je dán průměrný pokles mezd u docentů a vědeckých pracovníků. Ing. F. Malý uvedl, že tabulka uvádí částky pouze ze zdrojů MŠMT, kam se započítávají akorát výuka, PRVOUK a granty z fondu vzdělávacích aktivit.</w:t>
      </w:r>
      <w:r w:rsidR="006A670C">
        <w:rPr>
          <w:szCs w:val="24"/>
        </w:rPr>
        <w:t xml:space="preserve"> Hospodářská komise projednala předložené dokumenty a usnesla se (4-0-0), že </w:t>
      </w:r>
      <w:r w:rsidR="006A670C" w:rsidRPr="006A670C">
        <w:rPr>
          <w:b/>
          <w:szCs w:val="24"/>
        </w:rPr>
        <w:t xml:space="preserve">doporučuje senátu </w:t>
      </w:r>
      <w:r w:rsidR="006A670C">
        <w:rPr>
          <w:b/>
          <w:szCs w:val="24"/>
        </w:rPr>
        <w:t>FF UK schválit výroční zprávu o </w:t>
      </w:r>
      <w:r w:rsidR="006A670C" w:rsidRPr="006A670C">
        <w:rPr>
          <w:b/>
          <w:szCs w:val="24"/>
        </w:rPr>
        <w:t>hospodaření FF UK za rok 2015</w:t>
      </w:r>
      <w:r w:rsidR="006A670C">
        <w:rPr>
          <w:szCs w:val="24"/>
        </w:rPr>
        <w:t>.</w:t>
      </w:r>
    </w:p>
    <w:p w:rsidR="00E3168A" w:rsidRDefault="006A670C" w:rsidP="00E3168A">
      <w:pPr>
        <w:pStyle w:val="Odstavecseseznamem"/>
        <w:numPr>
          <w:ilvl w:val="0"/>
          <w:numId w:val="11"/>
        </w:numPr>
        <w:jc w:val="both"/>
        <w:rPr>
          <w:szCs w:val="24"/>
        </w:rPr>
      </w:pPr>
      <w:r>
        <w:rPr>
          <w:szCs w:val="24"/>
        </w:rPr>
        <w:t>Ing. F. Malý uvedl, že z důvodu technických problémů</w:t>
      </w:r>
      <w:r w:rsidR="00F40A0C">
        <w:rPr>
          <w:szCs w:val="24"/>
        </w:rPr>
        <w:t xml:space="preserve"> nejsou podklady pro jednání dostatečné a Fakulta se dohodla s paní </w:t>
      </w:r>
      <w:proofErr w:type="spellStart"/>
      <w:r w:rsidR="00F40A0C">
        <w:rPr>
          <w:szCs w:val="24"/>
        </w:rPr>
        <w:t>prorektorkou</w:t>
      </w:r>
      <w:proofErr w:type="spellEnd"/>
      <w:r w:rsidR="00F40A0C">
        <w:rPr>
          <w:szCs w:val="24"/>
        </w:rPr>
        <w:t xml:space="preserve"> Králíčkovou na odkladu této záležitosti. Bude tedy třeba tuto záležitost projednat ještě v květnu 2016. Předběžný termín jednání hospodářské komise stanoven na čtvrtek 26. 5. 2016 od 17:00 v kanceláři pana tajemníka.</w:t>
      </w:r>
    </w:p>
    <w:p w:rsidR="00E3168A" w:rsidRPr="00E3168A" w:rsidRDefault="00F40A0C" w:rsidP="00E3168A">
      <w:pPr>
        <w:pStyle w:val="Odstavecseseznamem"/>
        <w:numPr>
          <w:ilvl w:val="0"/>
          <w:numId w:val="11"/>
        </w:numPr>
        <w:jc w:val="both"/>
        <w:rPr>
          <w:szCs w:val="24"/>
        </w:rPr>
      </w:pPr>
      <w:r>
        <w:rPr>
          <w:szCs w:val="24"/>
        </w:rPr>
        <w:t xml:space="preserve">Ing. F. Malý uvedl, že pozemek za </w:t>
      </w:r>
      <w:proofErr w:type="spellStart"/>
      <w:r>
        <w:rPr>
          <w:szCs w:val="24"/>
        </w:rPr>
        <w:t>Šporkovským</w:t>
      </w:r>
      <w:proofErr w:type="spellEnd"/>
      <w:r>
        <w:rPr>
          <w:szCs w:val="24"/>
        </w:rPr>
        <w:t xml:space="preserve"> palácem, který je Univerzitou svěřen Fakultě, je dlouhodobě nevyužívaný a v současnosti ani neexistuje rozumný účel, pro který by ho mohla Fakulta užívat. Firma </w:t>
      </w:r>
      <w:proofErr w:type="spellStart"/>
      <w:r>
        <w:rPr>
          <w:szCs w:val="24"/>
        </w:rPr>
        <w:t>Šporkovský</w:t>
      </w:r>
      <w:proofErr w:type="spellEnd"/>
      <w:r>
        <w:rPr>
          <w:szCs w:val="24"/>
        </w:rPr>
        <w:t xml:space="preserve"> palác, a. s., projevila zájem o jeho pronájem. Byly provedeny tři znalecké posudky na nájemní cenu a jejich rozptyl je velký. Ing. F. Malý uvedl, že vedení Fakulty navrhuje řídit se podle prostředního posudku (110 880 Kč za rok). Prof. I. </w:t>
      </w:r>
      <w:proofErr w:type="spellStart"/>
      <w:r>
        <w:rPr>
          <w:szCs w:val="24"/>
        </w:rPr>
        <w:t>Čeňková</w:t>
      </w:r>
      <w:proofErr w:type="spellEnd"/>
      <w:r>
        <w:rPr>
          <w:szCs w:val="24"/>
        </w:rPr>
        <w:t xml:space="preserve"> navrhla stanovit roční cenu na průměr oněch tří posudků, což by bylo o něco vyšší, komise tento návrh ale dále neprobrala. Hospodářská komise se usnesla (4-0-0), že </w:t>
      </w:r>
      <w:r w:rsidRPr="00F40A0C">
        <w:rPr>
          <w:b/>
          <w:szCs w:val="24"/>
        </w:rPr>
        <w:t>doporučuje senátu FF UK, aby návrh nájemní smlouvy projednal a vyjádřil k němu kladné stanovisko</w:t>
      </w:r>
      <w:r>
        <w:rPr>
          <w:szCs w:val="24"/>
        </w:rPr>
        <w:t>.</w:t>
      </w:r>
    </w:p>
    <w:p w:rsidR="00E3168A" w:rsidRDefault="00F40A0C" w:rsidP="00295331">
      <w:pPr>
        <w:pStyle w:val="Odstavecseseznamem"/>
        <w:numPr>
          <w:ilvl w:val="0"/>
          <w:numId w:val="11"/>
        </w:numPr>
        <w:jc w:val="both"/>
        <w:rPr>
          <w:szCs w:val="24"/>
        </w:rPr>
      </w:pPr>
      <w:r>
        <w:rPr>
          <w:szCs w:val="24"/>
        </w:rPr>
        <w:t xml:space="preserve">Hospodářská komise navrhla do výběrové komise na rekonstrukci velkých poslucháren FF UK (zasedání 2. 5. 2016) Mgr. S. Zajíčka jako člena a Mgr. D. </w:t>
      </w:r>
      <w:proofErr w:type="spellStart"/>
      <w:r>
        <w:rPr>
          <w:szCs w:val="24"/>
        </w:rPr>
        <w:t>Pavlorka</w:t>
      </w:r>
      <w:proofErr w:type="spellEnd"/>
      <w:r>
        <w:rPr>
          <w:szCs w:val="24"/>
        </w:rPr>
        <w:t xml:space="preserve"> jako náhradníka a do výběrové komise na rekonstrukci obvodového a střešního pláště hlavní budovy FF UK (zasedání 16. 5. 2016) Mgr. D. </w:t>
      </w:r>
      <w:proofErr w:type="spellStart"/>
      <w:r>
        <w:rPr>
          <w:szCs w:val="24"/>
        </w:rPr>
        <w:t>Pavlorka</w:t>
      </w:r>
      <w:proofErr w:type="spellEnd"/>
      <w:r>
        <w:rPr>
          <w:szCs w:val="24"/>
        </w:rPr>
        <w:t xml:space="preserve"> jako člena a Mgr. S. Zajíčka jako náhradníka.</w:t>
      </w:r>
    </w:p>
    <w:p w:rsidR="00F40A0C" w:rsidRDefault="00953371" w:rsidP="00295331">
      <w:pPr>
        <w:pStyle w:val="Odstavecseseznamem"/>
        <w:numPr>
          <w:ilvl w:val="0"/>
          <w:numId w:val="11"/>
        </w:numPr>
        <w:jc w:val="both"/>
        <w:rPr>
          <w:szCs w:val="24"/>
        </w:rPr>
      </w:pPr>
      <w:r>
        <w:rPr>
          <w:szCs w:val="24"/>
        </w:rPr>
        <w:t xml:space="preserve">Mgr. S. Zajíček se otázal, jak je tomu se soutěží k rekonstrukci budov v Opletalově ulici 47 a 49; je totiž členem tzv. expertní skupiny, která má v soutěži poradní roli, a v poslední době mu přestaly chodit materiály. Ing. F. Malý odpověděl, že soutěž byla vyhlášena 14. 4. 2016 a nyní zájemci podávají dotazy. Jak je to s emailovou komunikací ověří. Informace k soutěži jsou zveřejňovány na webové stránce: </w:t>
      </w:r>
      <w:hyperlink r:id="rId8" w:history="1">
        <w:r w:rsidRPr="00EA794F">
          <w:rPr>
            <w:rStyle w:val="Hypertextovodkaz"/>
            <w:szCs w:val="24"/>
          </w:rPr>
          <w:t>http://opletalova-soutez.cz/</w:t>
        </w:r>
      </w:hyperlink>
      <w:r>
        <w:rPr>
          <w:szCs w:val="24"/>
        </w:rPr>
        <w:t xml:space="preserve">. Mgr. S. Zajíček dále informoval o kulatém stolu s panem prorektorem Konvalinkou ohledně programu Primus. Jedná se o soutěže pro </w:t>
      </w:r>
      <w:proofErr w:type="spellStart"/>
      <w:r>
        <w:rPr>
          <w:szCs w:val="24"/>
        </w:rPr>
        <w:t>postdoc</w:t>
      </w:r>
      <w:proofErr w:type="spellEnd"/>
      <w:r>
        <w:rPr>
          <w:szCs w:val="24"/>
        </w:rPr>
        <w:t xml:space="preserve"> v době osmi až deseti let po absolvování </w:t>
      </w:r>
      <w:proofErr w:type="spellStart"/>
      <w:r>
        <w:rPr>
          <w:szCs w:val="24"/>
        </w:rPr>
        <w:t>Ph.D</w:t>
      </w:r>
      <w:proofErr w:type="spellEnd"/>
      <w:r>
        <w:rPr>
          <w:szCs w:val="24"/>
        </w:rPr>
        <w:t xml:space="preserve">. Financovat se to bude přes fakulty a je otázkou, jakým způsobem se to bude účtovat. Hlavní problém ale vidí v tom, že se prakticky jedná pouze o přípravku pro </w:t>
      </w:r>
      <w:r>
        <w:rPr>
          <w:szCs w:val="24"/>
        </w:rPr>
        <w:lastRenderedPageBreak/>
        <w:t xml:space="preserve">ERC granty, na které si málokdo z FF UK bude moci sáhnout. Fakulta by podle něj měla tlačit na to, aby byly zohledňované i jiné relevantní grantové soutěže. Doc. M. </w:t>
      </w:r>
      <w:proofErr w:type="spellStart"/>
      <w:r>
        <w:rPr>
          <w:szCs w:val="24"/>
        </w:rPr>
        <w:t>Friedová</w:t>
      </w:r>
      <w:proofErr w:type="spellEnd"/>
      <w:r>
        <w:rPr>
          <w:szCs w:val="24"/>
        </w:rPr>
        <w:t xml:space="preserve"> uvedla, že i v rámci ERC jsou společenskovědní panely, nicméně toto zaměření je pro Fakultu nešťastné. Pro FF UK jsou relevantní např. i Norské fondy nebo Akce Marie Curie.</w:t>
      </w:r>
    </w:p>
    <w:p w:rsidR="0091252E" w:rsidRDefault="0091252E" w:rsidP="00AA1B78">
      <w:pPr>
        <w:jc w:val="both"/>
        <w:rPr>
          <w:szCs w:val="24"/>
        </w:rPr>
      </w:pPr>
    </w:p>
    <w:p w:rsidR="00AA1B78" w:rsidRPr="0081282E" w:rsidRDefault="00AA1B78" w:rsidP="00AA1B78">
      <w:pPr>
        <w:jc w:val="both"/>
        <w:rPr>
          <w:szCs w:val="24"/>
        </w:rPr>
      </w:pPr>
      <w:r w:rsidRPr="0081282E">
        <w:rPr>
          <w:szCs w:val="24"/>
        </w:rPr>
        <w:t xml:space="preserve">Zapsal: </w:t>
      </w:r>
      <w:r w:rsidR="00F40A0C">
        <w:rPr>
          <w:szCs w:val="24"/>
        </w:rPr>
        <w:t>Mgr</w:t>
      </w:r>
      <w:r w:rsidRPr="0081282E">
        <w:rPr>
          <w:szCs w:val="24"/>
        </w:rPr>
        <w:t xml:space="preserve">. </w:t>
      </w:r>
      <w:r w:rsidR="00F40A0C">
        <w:rPr>
          <w:szCs w:val="24"/>
        </w:rPr>
        <w:t>D. Pavlorek</w:t>
      </w:r>
    </w:p>
    <w:p w:rsidR="00AA1B78" w:rsidRDefault="00F40A0C" w:rsidP="00AA1B78">
      <w:pPr>
        <w:jc w:val="both"/>
        <w:rPr>
          <w:szCs w:val="24"/>
        </w:rPr>
      </w:pPr>
      <w:r>
        <w:rPr>
          <w:szCs w:val="24"/>
        </w:rPr>
        <w:t xml:space="preserve">Za správnost: prof. I. </w:t>
      </w:r>
      <w:proofErr w:type="spellStart"/>
      <w:r>
        <w:rPr>
          <w:szCs w:val="24"/>
        </w:rPr>
        <w:t>Čeňková</w:t>
      </w:r>
      <w:proofErr w:type="spellEnd"/>
    </w:p>
    <w:p w:rsidR="00CD76B3" w:rsidRDefault="00CD76B3" w:rsidP="000C32DF">
      <w:pPr>
        <w:spacing w:after="160" w:line="259" w:lineRule="auto"/>
        <w:rPr>
          <w:szCs w:val="24"/>
        </w:rPr>
      </w:pPr>
    </w:p>
    <w:p w:rsidR="00C6422B" w:rsidRPr="0081282E" w:rsidRDefault="00C6422B" w:rsidP="000C32DF">
      <w:pPr>
        <w:spacing w:after="160" w:line="259" w:lineRule="auto"/>
        <w:rPr>
          <w:szCs w:val="24"/>
        </w:rPr>
      </w:pPr>
      <w:r w:rsidRPr="0081282E">
        <w:rPr>
          <w:szCs w:val="24"/>
        </w:rPr>
        <w:t>Usnesení:</w:t>
      </w:r>
    </w:p>
    <w:p w:rsidR="00C6422B" w:rsidRDefault="00C6422B" w:rsidP="00C6422B">
      <w:pPr>
        <w:jc w:val="both"/>
        <w:rPr>
          <w:szCs w:val="24"/>
        </w:rPr>
      </w:pPr>
      <w:r w:rsidRPr="0081282E">
        <w:rPr>
          <w:szCs w:val="24"/>
        </w:rPr>
        <w:t xml:space="preserve">Hospodářská komise na svém </w:t>
      </w:r>
      <w:r w:rsidR="00DA3B5C">
        <w:rPr>
          <w:szCs w:val="24"/>
        </w:rPr>
        <w:t>1</w:t>
      </w:r>
      <w:r w:rsidR="00953371">
        <w:rPr>
          <w:szCs w:val="24"/>
        </w:rPr>
        <w:t>3</w:t>
      </w:r>
      <w:r w:rsidRPr="0081282E">
        <w:rPr>
          <w:szCs w:val="24"/>
        </w:rPr>
        <w:t xml:space="preserve">. zasedání dne </w:t>
      </w:r>
      <w:r w:rsidR="00953371">
        <w:rPr>
          <w:szCs w:val="24"/>
        </w:rPr>
        <w:t>28</w:t>
      </w:r>
      <w:r w:rsidR="005D766A">
        <w:rPr>
          <w:szCs w:val="24"/>
        </w:rPr>
        <w:t>.</w:t>
      </w:r>
      <w:r w:rsidR="00953371">
        <w:rPr>
          <w:szCs w:val="24"/>
        </w:rPr>
        <w:t xml:space="preserve"> 4</w:t>
      </w:r>
      <w:r w:rsidR="0053180B">
        <w:rPr>
          <w:szCs w:val="24"/>
        </w:rPr>
        <w:t>.</w:t>
      </w:r>
      <w:r w:rsidR="00953371">
        <w:rPr>
          <w:szCs w:val="24"/>
        </w:rPr>
        <w:t xml:space="preserve"> </w:t>
      </w:r>
      <w:r w:rsidR="0053180B">
        <w:rPr>
          <w:szCs w:val="24"/>
        </w:rPr>
        <w:t>2016</w:t>
      </w:r>
      <w:r w:rsidRPr="0081282E">
        <w:rPr>
          <w:szCs w:val="24"/>
        </w:rPr>
        <w:t>:</w:t>
      </w:r>
    </w:p>
    <w:p w:rsidR="00C6422B" w:rsidRDefault="00C6422B" w:rsidP="00C6422B">
      <w:pPr>
        <w:jc w:val="both"/>
        <w:rPr>
          <w:szCs w:val="24"/>
        </w:rPr>
      </w:pPr>
      <w:r>
        <w:rPr>
          <w:szCs w:val="24"/>
        </w:rPr>
        <w:t xml:space="preserve">1) Doporučuje děkance FF UK </w:t>
      </w:r>
      <w:r w:rsidR="00953371">
        <w:rPr>
          <w:szCs w:val="24"/>
        </w:rPr>
        <w:t>s</w:t>
      </w:r>
      <w:r>
        <w:rPr>
          <w:szCs w:val="24"/>
        </w:rPr>
        <w:t>chválit návrh na vyřazení majetku</w:t>
      </w:r>
      <w:r w:rsidR="00D60692">
        <w:rPr>
          <w:szCs w:val="24"/>
        </w:rPr>
        <w:t>.</w:t>
      </w:r>
    </w:p>
    <w:p w:rsidR="00953371" w:rsidRDefault="00953371" w:rsidP="00953371">
      <w:pPr>
        <w:jc w:val="both"/>
        <w:rPr>
          <w:szCs w:val="24"/>
        </w:rPr>
      </w:pPr>
      <w:r>
        <w:rPr>
          <w:szCs w:val="24"/>
        </w:rPr>
        <w:t>2) Doporučuje AS FF UK schválit výroční zprávu o hospodaření FF UK za rok 2015.</w:t>
      </w:r>
      <w:bookmarkStart w:id="0" w:name="_GoBack"/>
      <w:bookmarkEnd w:id="0"/>
    </w:p>
    <w:p w:rsidR="00953371" w:rsidRDefault="00953371" w:rsidP="00953371">
      <w:pPr>
        <w:jc w:val="both"/>
        <w:rPr>
          <w:szCs w:val="24"/>
        </w:rPr>
      </w:pPr>
      <w:r>
        <w:rPr>
          <w:szCs w:val="24"/>
        </w:rPr>
        <w:t xml:space="preserve">3) Doporučuje AS FF UK, aby projednal nájemní smlouvu k pozemku za </w:t>
      </w:r>
      <w:proofErr w:type="spellStart"/>
      <w:r>
        <w:rPr>
          <w:szCs w:val="24"/>
        </w:rPr>
        <w:t>Šporkovským</w:t>
      </w:r>
      <w:proofErr w:type="spellEnd"/>
      <w:r>
        <w:rPr>
          <w:szCs w:val="24"/>
        </w:rPr>
        <w:t xml:space="preserve"> palácem a vyjádřil k němu kladné stanovisko.</w:t>
      </w:r>
    </w:p>
    <w:sectPr w:rsidR="00953371" w:rsidSect="00E3212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00" w:rsidRDefault="00CF2F00" w:rsidP="002A3628">
      <w:pPr>
        <w:spacing w:line="240" w:lineRule="auto"/>
      </w:pPr>
      <w:r>
        <w:separator/>
      </w:r>
    </w:p>
  </w:endnote>
  <w:endnote w:type="continuationSeparator" w:id="0">
    <w:p w:rsidR="00CF2F00" w:rsidRDefault="00CF2F00" w:rsidP="002A36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00" w:rsidRDefault="00CF2F00" w:rsidP="002A3628">
      <w:pPr>
        <w:spacing w:line="240" w:lineRule="auto"/>
      </w:pPr>
      <w:r>
        <w:separator/>
      </w:r>
    </w:p>
  </w:footnote>
  <w:footnote w:type="continuationSeparator" w:id="0">
    <w:p w:rsidR="00CF2F00" w:rsidRDefault="00CF2F00" w:rsidP="002A36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EF" w:rsidRDefault="007558EF" w:rsidP="002A3628">
    <w:pPr>
      <w:pStyle w:val="Zhlav"/>
      <w:jc w:val="center"/>
    </w:pPr>
    <w:r>
      <w:t xml:space="preserve">Zápis </w:t>
    </w:r>
    <w:r w:rsidR="00D06D86">
      <w:t>z </w:t>
    </w:r>
    <w:r w:rsidR="009C4899">
      <w:t>1</w:t>
    </w:r>
    <w:r w:rsidR="007D1626">
      <w:t>3</w:t>
    </w:r>
    <w:r>
      <w:t>. zasedání Hospodářské komise Filozofické fakulty University Karlovy v Praze</w:t>
    </w:r>
  </w:p>
  <w:p w:rsidR="007558EF" w:rsidRDefault="00F75BCD" w:rsidP="002A3628">
    <w:pPr>
      <w:pStyle w:val="Zhlav"/>
      <w:jc w:val="center"/>
    </w:pPr>
    <w:r>
      <w:t>2</w:t>
    </w:r>
    <w:r w:rsidR="007D1626">
      <w:t>8</w:t>
    </w:r>
    <w:r w:rsidR="007558EF">
      <w:t xml:space="preserve">. </w:t>
    </w:r>
    <w:r w:rsidR="007D1626">
      <w:t>dub</w:t>
    </w:r>
    <w:r w:rsidR="00D23ACA">
      <w:t>na</w:t>
    </w:r>
    <w:r w:rsidR="009C4899">
      <w:t xml:space="preserve"> 2016</w:t>
    </w:r>
  </w:p>
  <w:p w:rsidR="007558EF" w:rsidRDefault="007558E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767"/>
    <w:multiLevelType w:val="hybridMultilevel"/>
    <w:tmpl w:val="A82E92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53F14"/>
    <w:multiLevelType w:val="hybridMultilevel"/>
    <w:tmpl w:val="5B1E0A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D73C2"/>
    <w:multiLevelType w:val="hybridMultilevel"/>
    <w:tmpl w:val="3AD2F8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2E4454"/>
    <w:multiLevelType w:val="hybridMultilevel"/>
    <w:tmpl w:val="08C4BA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AC5E5F"/>
    <w:multiLevelType w:val="hybridMultilevel"/>
    <w:tmpl w:val="87DEF5E2"/>
    <w:lvl w:ilvl="0" w:tplc="2966765E">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C74810"/>
    <w:multiLevelType w:val="hybridMultilevel"/>
    <w:tmpl w:val="5BF4082C"/>
    <w:lvl w:ilvl="0" w:tplc="E974CA82">
      <w:start w:val="1"/>
      <w:numFmt w:val="decimal"/>
      <w:lvlText w:val="%1)"/>
      <w:lvlJc w:val="left"/>
      <w:pPr>
        <w:ind w:left="555" w:hanging="55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63B405D"/>
    <w:multiLevelType w:val="hybridMultilevel"/>
    <w:tmpl w:val="D77C6B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A60BBC"/>
    <w:multiLevelType w:val="hybridMultilevel"/>
    <w:tmpl w:val="DC12348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D157E20"/>
    <w:multiLevelType w:val="hybridMultilevel"/>
    <w:tmpl w:val="977263F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21C61C3"/>
    <w:multiLevelType w:val="hybridMultilevel"/>
    <w:tmpl w:val="C8C60346"/>
    <w:lvl w:ilvl="0" w:tplc="EE360BB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81171C3"/>
    <w:multiLevelType w:val="hybridMultilevel"/>
    <w:tmpl w:val="4FA287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12F3E10"/>
    <w:multiLevelType w:val="hybridMultilevel"/>
    <w:tmpl w:val="4B8A46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0F1DA1"/>
    <w:multiLevelType w:val="hybridMultilevel"/>
    <w:tmpl w:val="BE068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4A55E9"/>
    <w:multiLevelType w:val="hybridMultilevel"/>
    <w:tmpl w:val="4A621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DF48DD"/>
    <w:multiLevelType w:val="hybridMultilevel"/>
    <w:tmpl w:val="1B24A05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03C2771"/>
    <w:multiLevelType w:val="hybridMultilevel"/>
    <w:tmpl w:val="3BFCA5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E34B39"/>
    <w:multiLevelType w:val="hybridMultilevel"/>
    <w:tmpl w:val="235608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CBF195B"/>
    <w:multiLevelType w:val="hybridMultilevel"/>
    <w:tmpl w:val="C4AA44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5"/>
  </w:num>
  <w:num w:numId="5">
    <w:abstractNumId w:val="14"/>
  </w:num>
  <w:num w:numId="6">
    <w:abstractNumId w:val="15"/>
  </w:num>
  <w:num w:numId="7">
    <w:abstractNumId w:val="7"/>
  </w:num>
  <w:num w:numId="8">
    <w:abstractNumId w:val="6"/>
  </w:num>
  <w:num w:numId="9">
    <w:abstractNumId w:val="10"/>
  </w:num>
  <w:num w:numId="10">
    <w:abstractNumId w:val="4"/>
  </w:num>
  <w:num w:numId="11">
    <w:abstractNumId w:val="8"/>
  </w:num>
  <w:num w:numId="12">
    <w:abstractNumId w:val="9"/>
  </w:num>
  <w:num w:numId="13">
    <w:abstractNumId w:val="11"/>
  </w:num>
  <w:num w:numId="14">
    <w:abstractNumId w:val="3"/>
  </w:num>
  <w:num w:numId="15">
    <w:abstractNumId w:val="2"/>
  </w:num>
  <w:num w:numId="16">
    <w:abstractNumId w:val="16"/>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3628"/>
    <w:rsid w:val="000117FB"/>
    <w:rsid w:val="00027CA1"/>
    <w:rsid w:val="00031164"/>
    <w:rsid w:val="00032A5E"/>
    <w:rsid w:val="0003311D"/>
    <w:rsid w:val="00034599"/>
    <w:rsid w:val="0003610D"/>
    <w:rsid w:val="00042F98"/>
    <w:rsid w:val="000544F6"/>
    <w:rsid w:val="00063B17"/>
    <w:rsid w:val="00063E02"/>
    <w:rsid w:val="00066DA9"/>
    <w:rsid w:val="0007154A"/>
    <w:rsid w:val="0007259B"/>
    <w:rsid w:val="00075392"/>
    <w:rsid w:val="00085358"/>
    <w:rsid w:val="000C32DF"/>
    <w:rsid w:val="000C5A37"/>
    <w:rsid w:val="000C7513"/>
    <w:rsid w:val="000D14D1"/>
    <w:rsid w:val="000D233A"/>
    <w:rsid w:val="000F50AB"/>
    <w:rsid w:val="001058A9"/>
    <w:rsid w:val="001235E0"/>
    <w:rsid w:val="0015013E"/>
    <w:rsid w:val="00174894"/>
    <w:rsid w:val="0017659D"/>
    <w:rsid w:val="00180F47"/>
    <w:rsid w:val="001B7F3C"/>
    <w:rsid w:val="001C47D5"/>
    <w:rsid w:val="001D48D1"/>
    <w:rsid w:val="0020390F"/>
    <w:rsid w:val="00206490"/>
    <w:rsid w:val="00225707"/>
    <w:rsid w:val="00241648"/>
    <w:rsid w:val="00254D8C"/>
    <w:rsid w:val="0026562A"/>
    <w:rsid w:val="00282511"/>
    <w:rsid w:val="0029441B"/>
    <w:rsid w:val="00295331"/>
    <w:rsid w:val="002A3628"/>
    <w:rsid w:val="002B57E6"/>
    <w:rsid w:val="002E3534"/>
    <w:rsid w:val="002F5994"/>
    <w:rsid w:val="003130D7"/>
    <w:rsid w:val="00320BE6"/>
    <w:rsid w:val="00322E2E"/>
    <w:rsid w:val="0033040D"/>
    <w:rsid w:val="00337EDF"/>
    <w:rsid w:val="003437BC"/>
    <w:rsid w:val="00345EE4"/>
    <w:rsid w:val="00357C71"/>
    <w:rsid w:val="00370924"/>
    <w:rsid w:val="00374957"/>
    <w:rsid w:val="003A4683"/>
    <w:rsid w:val="003C0435"/>
    <w:rsid w:val="003D59D6"/>
    <w:rsid w:val="003E2348"/>
    <w:rsid w:val="003E7EAC"/>
    <w:rsid w:val="00423119"/>
    <w:rsid w:val="004251CC"/>
    <w:rsid w:val="00426146"/>
    <w:rsid w:val="004300FD"/>
    <w:rsid w:val="00430933"/>
    <w:rsid w:val="0043418C"/>
    <w:rsid w:val="0043683E"/>
    <w:rsid w:val="004517E6"/>
    <w:rsid w:val="004628E0"/>
    <w:rsid w:val="00467298"/>
    <w:rsid w:val="00483D08"/>
    <w:rsid w:val="00494DAD"/>
    <w:rsid w:val="004A4C81"/>
    <w:rsid w:val="004A6A39"/>
    <w:rsid w:val="004D322A"/>
    <w:rsid w:val="004D6DDD"/>
    <w:rsid w:val="0053180B"/>
    <w:rsid w:val="005327B9"/>
    <w:rsid w:val="0056002A"/>
    <w:rsid w:val="00561AF8"/>
    <w:rsid w:val="00564950"/>
    <w:rsid w:val="00571274"/>
    <w:rsid w:val="005803F3"/>
    <w:rsid w:val="005A0572"/>
    <w:rsid w:val="005A34D7"/>
    <w:rsid w:val="005A7321"/>
    <w:rsid w:val="005C6FED"/>
    <w:rsid w:val="005D766A"/>
    <w:rsid w:val="00603544"/>
    <w:rsid w:val="006178D8"/>
    <w:rsid w:val="00646F87"/>
    <w:rsid w:val="00652F17"/>
    <w:rsid w:val="00667B26"/>
    <w:rsid w:val="006739B9"/>
    <w:rsid w:val="00694BE1"/>
    <w:rsid w:val="006A670C"/>
    <w:rsid w:val="006B24EC"/>
    <w:rsid w:val="006B2A89"/>
    <w:rsid w:val="006C255D"/>
    <w:rsid w:val="006D1663"/>
    <w:rsid w:val="006E4329"/>
    <w:rsid w:val="006F59B5"/>
    <w:rsid w:val="0072191C"/>
    <w:rsid w:val="00727892"/>
    <w:rsid w:val="00744D41"/>
    <w:rsid w:val="007558EF"/>
    <w:rsid w:val="00764114"/>
    <w:rsid w:val="0076466E"/>
    <w:rsid w:val="007703E2"/>
    <w:rsid w:val="00777653"/>
    <w:rsid w:val="00786F5B"/>
    <w:rsid w:val="0079221C"/>
    <w:rsid w:val="00794505"/>
    <w:rsid w:val="007A063E"/>
    <w:rsid w:val="007A7EF8"/>
    <w:rsid w:val="007D1626"/>
    <w:rsid w:val="007D1976"/>
    <w:rsid w:val="007D1EDD"/>
    <w:rsid w:val="007E159C"/>
    <w:rsid w:val="007E7B9D"/>
    <w:rsid w:val="0081282E"/>
    <w:rsid w:val="00817876"/>
    <w:rsid w:val="008434E6"/>
    <w:rsid w:val="00845333"/>
    <w:rsid w:val="00854318"/>
    <w:rsid w:val="008851D1"/>
    <w:rsid w:val="008A04B6"/>
    <w:rsid w:val="008B7686"/>
    <w:rsid w:val="008C6CC0"/>
    <w:rsid w:val="008F06C9"/>
    <w:rsid w:val="008F6731"/>
    <w:rsid w:val="0091252E"/>
    <w:rsid w:val="00932253"/>
    <w:rsid w:val="00933C49"/>
    <w:rsid w:val="00934DA3"/>
    <w:rsid w:val="00953371"/>
    <w:rsid w:val="00970A31"/>
    <w:rsid w:val="00977D2F"/>
    <w:rsid w:val="00992876"/>
    <w:rsid w:val="009B6B14"/>
    <w:rsid w:val="009C4899"/>
    <w:rsid w:val="009C6483"/>
    <w:rsid w:val="009F7CB1"/>
    <w:rsid w:val="00A074F9"/>
    <w:rsid w:val="00A453F5"/>
    <w:rsid w:val="00A57E52"/>
    <w:rsid w:val="00A9118B"/>
    <w:rsid w:val="00AA1B78"/>
    <w:rsid w:val="00AD2497"/>
    <w:rsid w:val="00B276A7"/>
    <w:rsid w:val="00B47EEC"/>
    <w:rsid w:val="00B55F4B"/>
    <w:rsid w:val="00B64A7A"/>
    <w:rsid w:val="00B6704E"/>
    <w:rsid w:val="00B9292C"/>
    <w:rsid w:val="00BA677D"/>
    <w:rsid w:val="00BA7E27"/>
    <w:rsid w:val="00BD4C7C"/>
    <w:rsid w:val="00C05315"/>
    <w:rsid w:val="00C21293"/>
    <w:rsid w:val="00C26582"/>
    <w:rsid w:val="00C31CEB"/>
    <w:rsid w:val="00C41000"/>
    <w:rsid w:val="00C45A35"/>
    <w:rsid w:val="00C55B83"/>
    <w:rsid w:val="00C6422B"/>
    <w:rsid w:val="00C714A5"/>
    <w:rsid w:val="00C84463"/>
    <w:rsid w:val="00C92AA6"/>
    <w:rsid w:val="00CA5954"/>
    <w:rsid w:val="00CB2D55"/>
    <w:rsid w:val="00CD4E02"/>
    <w:rsid w:val="00CD76B3"/>
    <w:rsid w:val="00CF2F00"/>
    <w:rsid w:val="00D0121B"/>
    <w:rsid w:val="00D06D86"/>
    <w:rsid w:val="00D23ACA"/>
    <w:rsid w:val="00D37841"/>
    <w:rsid w:val="00D60692"/>
    <w:rsid w:val="00D775DE"/>
    <w:rsid w:val="00DA13F2"/>
    <w:rsid w:val="00DA3B5C"/>
    <w:rsid w:val="00DB3CAD"/>
    <w:rsid w:val="00DC2C24"/>
    <w:rsid w:val="00DC587C"/>
    <w:rsid w:val="00DE1765"/>
    <w:rsid w:val="00E038B0"/>
    <w:rsid w:val="00E0448E"/>
    <w:rsid w:val="00E05E89"/>
    <w:rsid w:val="00E060D2"/>
    <w:rsid w:val="00E06268"/>
    <w:rsid w:val="00E11EC4"/>
    <w:rsid w:val="00E276E7"/>
    <w:rsid w:val="00E30F64"/>
    <w:rsid w:val="00E3168A"/>
    <w:rsid w:val="00E32125"/>
    <w:rsid w:val="00E502F6"/>
    <w:rsid w:val="00E53070"/>
    <w:rsid w:val="00E66F9F"/>
    <w:rsid w:val="00E74BF8"/>
    <w:rsid w:val="00E847D7"/>
    <w:rsid w:val="00E92EE9"/>
    <w:rsid w:val="00EA77E0"/>
    <w:rsid w:val="00EB34BD"/>
    <w:rsid w:val="00EC0263"/>
    <w:rsid w:val="00EC4AC7"/>
    <w:rsid w:val="00ED3161"/>
    <w:rsid w:val="00EE27F2"/>
    <w:rsid w:val="00F06456"/>
    <w:rsid w:val="00F150ED"/>
    <w:rsid w:val="00F24E34"/>
    <w:rsid w:val="00F40A0C"/>
    <w:rsid w:val="00F40D39"/>
    <w:rsid w:val="00F52648"/>
    <w:rsid w:val="00F64579"/>
    <w:rsid w:val="00F75BCD"/>
    <w:rsid w:val="00F76FB3"/>
    <w:rsid w:val="00F85264"/>
    <w:rsid w:val="00F86B6A"/>
    <w:rsid w:val="00F875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628"/>
    <w:pPr>
      <w:spacing w:after="0" w:line="36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3628"/>
    <w:pPr>
      <w:tabs>
        <w:tab w:val="center" w:pos="4536"/>
        <w:tab w:val="right" w:pos="9072"/>
      </w:tabs>
      <w:spacing w:line="240" w:lineRule="auto"/>
    </w:pPr>
  </w:style>
  <w:style w:type="character" w:customStyle="1" w:styleId="ZhlavChar">
    <w:name w:val="Záhlaví Char"/>
    <w:basedOn w:val="Standardnpsmoodstavce"/>
    <w:link w:val="Zhlav"/>
    <w:uiPriority w:val="99"/>
    <w:rsid w:val="002A3628"/>
    <w:rPr>
      <w:rFonts w:ascii="Times New Roman" w:hAnsi="Times New Roman"/>
      <w:sz w:val="24"/>
    </w:rPr>
  </w:style>
  <w:style w:type="paragraph" w:styleId="Zpat">
    <w:name w:val="footer"/>
    <w:basedOn w:val="Normln"/>
    <w:link w:val="ZpatChar"/>
    <w:uiPriority w:val="99"/>
    <w:unhideWhenUsed/>
    <w:rsid w:val="002A3628"/>
    <w:pPr>
      <w:tabs>
        <w:tab w:val="center" w:pos="4536"/>
        <w:tab w:val="right" w:pos="9072"/>
      </w:tabs>
      <w:spacing w:line="240" w:lineRule="auto"/>
    </w:pPr>
  </w:style>
  <w:style w:type="character" w:customStyle="1" w:styleId="ZpatChar">
    <w:name w:val="Zápatí Char"/>
    <w:basedOn w:val="Standardnpsmoodstavce"/>
    <w:link w:val="Zpat"/>
    <w:uiPriority w:val="99"/>
    <w:rsid w:val="002A3628"/>
  </w:style>
  <w:style w:type="paragraph" w:styleId="Odstavecseseznamem">
    <w:name w:val="List Paragraph"/>
    <w:basedOn w:val="Normln"/>
    <w:uiPriority w:val="34"/>
    <w:qFormat/>
    <w:rsid w:val="005C6FED"/>
    <w:pPr>
      <w:ind w:left="720"/>
      <w:contextualSpacing/>
    </w:pPr>
  </w:style>
  <w:style w:type="paragraph" w:customStyle="1" w:styleId="xmsolistparagraph">
    <w:name w:val="x_msolistparagraph"/>
    <w:basedOn w:val="Normln"/>
    <w:rsid w:val="004A6A39"/>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9533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28"/>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28"/>
    <w:pPr>
      <w:tabs>
        <w:tab w:val="center" w:pos="4536"/>
        <w:tab w:val="right" w:pos="9072"/>
      </w:tabs>
      <w:spacing w:line="240" w:lineRule="auto"/>
    </w:pPr>
  </w:style>
  <w:style w:type="character" w:customStyle="1" w:styleId="HeaderChar">
    <w:name w:val="Header Char"/>
    <w:basedOn w:val="DefaultParagraphFont"/>
    <w:link w:val="Header"/>
    <w:uiPriority w:val="99"/>
    <w:rsid w:val="002A3628"/>
    <w:rPr>
      <w:rFonts w:ascii="Times New Roman" w:hAnsi="Times New Roman"/>
      <w:sz w:val="24"/>
    </w:rPr>
  </w:style>
  <w:style w:type="paragraph" w:styleId="Footer">
    <w:name w:val="footer"/>
    <w:basedOn w:val="Normal"/>
    <w:link w:val="FooterChar"/>
    <w:uiPriority w:val="99"/>
    <w:unhideWhenUsed/>
    <w:rsid w:val="002A3628"/>
    <w:pPr>
      <w:tabs>
        <w:tab w:val="center" w:pos="4536"/>
        <w:tab w:val="right" w:pos="9072"/>
      </w:tabs>
      <w:spacing w:line="240" w:lineRule="auto"/>
    </w:pPr>
  </w:style>
  <w:style w:type="character" w:customStyle="1" w:styleId="FooterChar">
    <w:name w:val="Footer Char"/>
    <w:basedOn w:val="DefaultParagraphFont"/>
    <w:link w:val="Footer"/>
    <w:uiPriority w:val="99"/>
    <w:rsid w:val="002A3628"/>
  </w:style>
  <w:style w:type="paragraph" w:styleId="ListParagraph">
    <w:name w:val="List Paragraph"/>
    <w:basedOn w:val="Normal"/>
    <w:uiPriority w:val="34"/>
    <w:qFormat/>
    <w:rsid w:val="005C6FED"/>
    <w:pPr>
      <w:ind w:left="720"/>
      <w:contextualSpacing/>
    </w:pPr>
  </w:style>
  <w:style w:type="paragraph" w:customStyle="1" w:styleId="xmsolistparagraph">
    <w:name w:val="x_msolistparagraph"/>
    <w:basedOn w:val="Normal"/>
    <w:rsid w:val="004A6A3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1411541037">
      <w:bodyDiv w:val="1"/>
      <w:marLeft w:val="0"/>
      <w:marRight w:val="0"/>
      <w:marTop w:val="0"/>
      <w:marBottom w:val="0"/>
      <w:divBdr>
        <w:top w:val="none" w:sz="0" w:space="0" w:color="auto"/>
        <w:left w:val="none" w:sz="0" w:space="0" w:color="auto"/>
        <w:bottom w:val="none" w:sz="0" w:space="0" w:color="auto"/>
        <w:right w:val="none" w:sz="0" w:space="0" w:color="auto"/>
      </w:divBdr>
    </w:div>
    <w:div w:id="16714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letalova-soutez.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D224-3AA4-4626-9AE7-D6D3FBBD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767</Words>
  <Characters>4526</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 Cernokostelecka</dc:creator>
  <cp:lastModifiedBy>Pavlorek</cp:lastModifiedBy>
  <cp:revision>5</cp:revision>
  <dcterms:created xsi:type="dcterms:W3CDTF">2016-04-29T10:29:00Z</dcterms:created>
  <dcterms:modified xsi:type="dcterms:W3CDTF">2016-04-29T10:30:00Z</dcterms:modified>
</cp:coreProperties>
</file>