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oleObject"/>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E0D3D3" w14:textId="77777777" w:rsidR="005C41E2" w:rsidRDefault="005C41E2" w:rsidP="00344BAC">
      <w:pPr>
        <w:spacing w:line="276" w:lineRule="auto"/>
        <w:jc w:val="both"/>
        <w:rPr>
          <w:rStyle w:val="Strong"/>
          <w:b w:val="0"/>
          <w:bCs w:val="0"/>
        </w:rPr>
      </w:pPr>
      <w:bookmarkStart w:id="0" w:name="_GoBack"/>
      <w:bookmarkEnd w:id="0"/>
      <w:r>
        <w:rPr>
          <w:rStyle w:val="Strong"/>
          <w:b w:val="0"/>
          <w:bCs w:val="0"/>
        </w:rPr>
        <w:t>Vážený pan</w:t>
      </w:r>
    </w:p>
    <w:p w14:paraId="20A9B47C" w14:textId="77777777" w:rsidR="005C41E2" w:rsidRDefault="005C41E2" w:rsidP="00344BAC">
      <w:pPr>
        <w:spacing w:line="276" w:lineRule="auto"/>
        <w:jc w:val="both"/>
        <w:rPr>
          <w:rStyle w:val="Strong"/>
          <w:b w:val="0"/>
          <w:bCs w:val="0"/>
        </w:rPr>
      </w:pPr>
      <w:r>
        <w:rPr>
          <w:rStyle w:val="Strong"/>
          <w:b w:val="0"/>
          <w:bCs w:val="0"/>
        </w:rPr>
        <w:t>Prof. PhDr. Jan Čermák, CSc.</w:t>
      </w:r>
    </w:p>
    <w:p w14:paraId="5406E686" w14:textId="297DB84A" w:rsidR="00831765" w:rsidRDefault="005C41E2" w:rsidP="00344BAC">
      <w:pPr>
        <w:spacing w:line="276" w:lineRule="auto"/>
        <w:jc w:val="both"/>
        <w:rPr>
          <w:rStyle w:val="Strong"/>
          <w:b w:val="0"/>
          <w:bCs w:val="0"/>
        </w:rPr>
      </w:pPr>
      <w:r>
        <w:rPr>
          <w:rStyle w:val="Strong"/>
          <w:b w:val="0"/>
          <w:bCs w:val="0"/>
        </w:rPr>
        <w:t xml:space="preserve">Předseda AS </w:t>
      </w:r>
      <w:r w:rsidR="008F6846">
        <w:rPr>
          <w:rStyle w:val="Strong"/>
          <w:b w:val="0"/>
          <w:bCs w:val="0"/>
        </w:rPr>
        <w:t>FF UK</w:t>
      </w:r>
    </w:p>
    <w:p w14:paraId="611D8985" w14:textId="3517E3F5" w:rsidR="00344BAC" w:rsidRDefault="00344BAC" w:rsidP="00344BAC">
      <w:pPr>
        <w:spacing w:line="276" w:lineRule="auto"/>
        <w:jc w:val="both"/>
        <w:rPr>
          <w:i/>
        </w:rPr>
      </w:pPr>
      <w:r>
        <w:rPr>
          <w:rStyle w:val="Strong"/>
          <w:b w:val="0"/>
          <w:bCs w:val="0"/>
          <w:u w:val="single"/>
        </w:rPr>
        <w:t xml:space="preserve">In </w:t>
      </w:r>
      <w:r w:rsidR="008F6846">
        <w:rPr>
          <w:rStyle w:val="Strong"/>
          <w:b w:val="0"/>
          <w:bCs w:val="0"/>
          <w:u w:val="single"/>
        </w:rPr>
        <w:t>loco</w:t>
      </w:r>
    </w:p>
    <w:p w14:paraId="3E2759F2" w14:textId="77777777" w:rsidR="00C34200" w:rsidRDefault="00C34200" w:rsidP="00344BAC">
      <w:pPr>
        <w:spacing w:line="276" w:lineRule="auto"/>
        <w:jc w:val="both"/>
        <w:rPr>
          <w:i/>
          <w:iCs/>
        </w:rPr>
      </w:pPr>
    </w:p>
    <w:p w14:paraId="5406E687" w14:textId="7B080C0F" w:rsidR="00E45E27" w:rsidRPr="00831765" w:rsidRDefault="530F7A01" w:rsidP="00344BAC">
      <w:pPr>
        <w:spacing w:line="276" w:lineRule="auto"/>
        <w:jc w:val="both"/>
        <w:rPr>
          <w:i/>
        </w:rPr>
      </w:pPr>
      <w:r w:rsidRPr="37AB37B1">
        <w:rPr>
          <w:i/>
          <w:iCs/>
        </w:rPr>
        <w:t>Č.</w:t>
      </w:r>
      <w:r w:rsidR="00616F22">
        <w:rPr>
          <w:i/>
          <w:iCs/>
        </w:rPr>
        <w:t xml:space="preserve"> </w:t>
      </w:r>
      <w:r w:rsidRPr="37AB37B1">
        <w:rPr>
          <w:i/>
          <w:iCs/>
        </w:rPr>
        <w:t xml:space="preserve">j.: </w:t>
      </w:r>
      <w:r w:rsidR="23A90739" w:rsidRPr="23A90739">
        <w:rPr>
          <w:i/>
          <w:iCs/>
        </w:rPr>
        <w:t>2016UKFF0</w:t>
      </w:r>
      <w:r w:rsidR="00D47A0C">
        <w:rPr>
          <w:i/>
          <w:iCs/>
        </w:rPr>
        <w:t>3083</w:t>
      </w:r>
    </w:p>
    <w:p w14:paraId="5406E688" w14:textId="77777777" w:rsidR="00E45E27" w:rsidRDefault="00E45E27" w:rsidP="00344BAC">
      <w:pPr>
        <w:spacing w:line="276" w:lineRule="auto"/>
        <w:jc w:val="both"/>
      </w:pPr>
    </w:p>
    <w:p w14:paraId="5406E689" w14:textId="3A8620EE" w:rsidR="00E45E27" w:rsidRDefault="530F7A01" w:rsidP="00344BAC">
      <w:pPr>
        <w:pStyle w:val="Heading1"/>
        <w:spacing w:line="276" w:lineRule="auto"/>
      </w:pPr>
      <w:r w:rsidRPr="530F7A01">
        <w:rPr>
          <w:u w:val="single"/>
        </w:rPr>
        <w:t>Věc</w:t>
      </w:r>
      <w:r>
        <w:t xml:space="preserve">: </w:t>
      </w:r>
      <w:r w:rsidR="008F6846">
        <w:t>Návrh nájemní smlouvy na pozemek za Šporkovským palácem</w:t>
      </w:r>
    </w:p>
    <w:p w14:paraId="5406E68A" w14:textId="77777777" w:rsidR="00E45E27" w:rsidRDefault="00E45E27" w:rsidP="00344BAC">
      <w:pPr>
        <w:spacing w:line="276" w:lineRule="auto"/>
        <w:jc w:val="both"/>
      </w:pPr>
    </w:p>
    <w:p w14:paraId="5406E68B" w14:textId="04BC2708" w:rsidR="00831765" w:rsidRDefault="530F7A01" w:rsidP="00344BAC">
      <w:pPr>
        <w:spacing w:line="276" w:lineRule="auto"/>
        <w:jc w:val="right"/>
      </w:pPr>
      <w:r>
        <w:t xml:space="preserve">Praha, </w:t>
      </w:r>
      <w:r w:rsidR="008F6846">
        <w:t>2</w:t>
      </w:r>
      <w:r w:rsidR="005C41E2">
        <w:t>9</w:t>
      </w:r>
      <w:r>
        <w:t>. 4. 2016</w:t>
      </w:r>
    </w:p>
    <w:p w14:paraId="7FC17E8F" w14:textId="77777777" w:rsidR="0072581C" w:rsidRDefault="0072581C" w:rsidP="00344BAC">
      <w:pPr>
        <w:spacing w:line="276" w:lineRule="auto"/>
        <w:jc w:val="both"/>
      </w:pPr>
    </w:p>
    <w:p w14:paraId="23FB3D16" w14:textId="77777777" w:rsidR="008F6846" w:rsidRDefault="008F6846" w:rsidP="00344BAC">
      <w:pPr>
        <w:spacing w:line="276" w:lineRule="auto"/>
        <w:jc w:val="both"/>
      </w:pPr>
      <w:r>
        <w:t>Vážený pane předsedo,</w:t>
      </w:r>
    </w:p>
    <w:p w14:paraId="5406E68D" w14:textId="77777777" w:rsidR="00E45E27" w:rsidRDefault="00E45E27" w:rsidP="00344BAC">
      <w:pPr>
        <w:spacing w:line="276" w:lineRule="auto"/>
        <w:jc w:val="both"/>
      </w:pPr>
    </w:p>
    <w:p w14:paraId="067D09CF" w14:textId="6D59A9A0" w:rsidR="005359DC" w:rsidRDefault="00E22208" w:rsidP="00C16211">
      <w:pPr>
        <w:spacing w:line="276" w:lineRule="auto"/>
        <w:jc w:val="both"/>
      </w:pPr>
      <w:r>
        <w:tab/>
        <w:t>v příloze zasílám návrh nájemní smlouvy na pozemek za Šporkovským palácem</w:t>
      </w:r>
      <w:r w:rsidR="005359DC">
        <w:t xml:space="preserve">. </w:t>
      </w:r>
      <w:r>
        <w:t xml:space="preserve">Pozemek je univerzitou svěřen do užívání naší fakultě. Kromě umístění skladového přístěnku pozemek dlouhodobě nevyužíváme. </w:t>
      </w:r>
      <w:r w:rsidR="005359DC">
        <w:t>Zároveň se vzhledem k charakteru pozemku nedá předpokládat využití pro zřízení stavby nebo např. pro parkování, neboť pozemek komunikačně na náš objekt dostatečně nenavazuje a z Náměstí Republiky vede přístup na tento pozemek přes pozemky jiných vlastníků.</w:t>
      </w:r>
      <w:r w:rsidR="00C16211">
        <w:t xml:space="preserve"> Pozemek je v současné době pro nás de facto nevyužitelný. Do majetku fakulty se dostal historicky jako součást parcely, na níž stojí Schweerts-Sporckův palác, kde sídlí ÚTRL, SIAS a další fakultní pracoviště.</w:t>
      </w:r>
    </w:p>
    <w:p w14:paraId="136E1F52" w14:textId="77777777" w:rsidR="005359DC" w:rsidRDefault="005359DC" w:rsidP="00E22208">
      <w:pPr>
        <w:spacing w:line="276" w:lineRule="auto"/>
        <w:ind w:firstLine="708"/>
        <w:jc w:val="both"/>
      </w:pPr>
    </w:p>
    <w:p w14:paraId="5F3ECD6C" w14:textId="522659EA" w:rsidR="00E22208" w:rsidRDefault="00E22208" w:rsidP="00E22208">
      <w:pPr>
        <w:spacing w:line="276" w:lineRule="auto"/>
        <w:ind w:firstLine="708"/>
        <w:jc w:val="both"/>
      </w:pPr>
      <w:r>
        <w:t xml:space="preserve">Vlastník sousední nemovitosti oslovil </w:t>
      </w:r>
      <w:r w:rsidR="00A72176">
        <w:t xml:space="preserve">v létě 2013 tehdejšího kvestora UK, Ing. Josefa Kubíčka, s žádostí o odkup nezastavěné části pozemku. </w:t>
      </w:r>
      <w:r w:rsidR="00DF76A4">
        <w:t xml:space="preserve">Po poradě s naší fakultou univerzita variantu odprodeje odmítla. V roce 2015 se na nás vlastník sousedního objektu obrátil znovu, tentokrát s žádostí o možnost pozemek alespoň využívat. </w:t>
      </w:r>
      <w:r w:rsidR="00EB2FE9">
        <w:t>V následných jednáních jsme dospěli k přiloženému návrhu</w:t>
      </w:r>
      <w:r w:rsidR="00C16211">
        <w:t xml:space="preserve"> nájemní</w:t>
      </w:r>
      <w:r w:rsidR="00EB2FE9">
        <w:t xml:space="preserve"> smlouvy. Smluvní podmínky a text smlouvy jsme </w:t>
      </w:r>
      <w:r w:rsidR="00C9164C">
        <w:t xml:space="preserve">na jaře 2016 </w:t>
      </w:r>
      <w:r w:rsidR="00EB2FE9">
        <w:t>konzultovali i s právním odborem RUK.</w:t>
      </w:r>
    </w:p>
    <w:p w14:paraId="1A19A176" w14:textId="4566CE75" w:rsidR="00874858" w:rsidRDefault="00874858" w:rsidP="00E22208">
      <w:pPr>
        <w:spacing w:line="276" w:lineRule="auto"/>
        <w:ind w:firstLine="708"/>
        <w:jc w:val="both"/>
      </w:pPr>
    </w:p>
    <w:p w14:paraId="14CADC01" w14:textId="4A556ADB" w:rsidR="00874858" w:rsidRDefault="00874858" w:rsidP="00E22208">
      <w:pPr>
        <w:spacing w:line="276" w:lineRule="auto"/>
        <w:ind w:firstLine="708"/>
        <w:jc w:val="both"/>
      </w:pPr>
      <w:r>
        <w:t>Výše nájemného pro tento polohou a konfigurací nestandardní pozemek byla stanovena na základě tří znaleckých posudků (kopie viz přílohy). V únoru 2016 si fakulta nechala vypracovat před zahájením jednání o smlouvě posudek u znaleckého ústavu A-Consult plus, s.r.o., který stanovil obvyklé nájemné na 277.200 Kč/rok. Následně jsme se se zájemcem o nájem dohodli na zpracování dalších dvou ověřovacích posudků. Ověřovací posudek zadávaný fakultou zpracoval znalec Ing. Michal Crkva a obvyklé nájemné stanovil na 110.880 Kč/rok. Třetí posud</w:t>
      </w:r>
      <w:r w:rsidR="00C16211">
        <w:t>ek</w:t>
      </w:r>
      <w:r>
        <w:t xml:space="preserve"> zadávaný zájemcem o uzavření nájemní smlouvy zpracoval znalec Ing. Jaroslav Semrád a obvyklé nájemné stanovil na 78.000 Kč/rok. </w:t>
      </w:r>
    </w:p>
    <w:p w14:paraId="1FBA8466" w14:textId="77777777" w:rsidR="005359DC" w:rsidRDefault="005359DC" w:rsidP="00E22208">
      <w:pPr>
        <w:spacing w:line="276" w:lineRule="auto"/>
        <w:ind w:firstLine="708"/>
        <w:jc w:val="both"/>
      </w:pPr>
    </w:p>
    <w:p w14:paraId="40C3CA88" w14:textId="7E61E15B" w:rsidR="005359DC" w:rsidRDefault="005359DC" w:rsidP="005359DC">
      <w:pPr>
        <w:spacing w:line="276" w:lineRule="auto"/>
        <w:ind w:firstLine="708"/>
        <w:jc w:val="both"/>
      </w:pPr>
      <w:r>
        <w:lastRenderedPageBreak/>
        <w:t xml:space="preserve">Už z rozptylu znalci stanovených výší obvyklého nájemného je zjevné, že není snadné jednoznačně určit za použití relevantních metod žádanou hodnotu. S přihlédnutím k jednotlivým posudkům a konvergenci posudků Ing. Crkvy a Ing. Semráda jsme v rámci fakulty vyhodnotili jako reálnou a zároveň dostatečně obhajitelnou obvyklou cenu na úrovni stanovené Ing. Crkvou, tj. ve výši 110.880 Kč/rok. Zájemce o uzavření nájemní smlouvy s touto výší vyjádřil souhlas. </w:t>
      </w:r>
      <w:r w:rsidR="00C9164C">
        <w:t>Vzhledem k tomu, že trh nájemného se podle našich zkušeností vyvíjí jinou dynamikou než celkový index spotřebitelských cen, přistoupili jsme na požadavek nájemce stanovit určitý strop pro valorizaci podle inflace. Tento strop byl dohodnut na 3 % (s přihlédnutím k aktuálnímu inflačnímu cíli ČNB na úrovni 2 %).</w:t>
      </w:r>
    </w:p>
    <w:p w14:paraId="00369207" w14:textId="77777777" w:rsidR="005359DC" w:rsidRDefault="005359DC" w:rsidP="005359DC">
      <w:pPr>
        <w:spacing w:line="276" w:lineRule="auto"/>
        <w:ind w:firstLine="708"/>
        <w:jc w:val="both"/>
      </w:pPr>
    </w:p>
    <w:p w14:paraId="7095E2D0" w14:textId="78215E7B" w:rsidR="005359DC" w:rsidRDefault="005359DC" w:rsidP="005359DC">
      <w:pPr>
        <w:spacing w:line="276" w:lineRule="auto"/>
        <w:ind w:firstLine="708"/>
        <w:jc w:val="both"/>
      </w:pPr>
      <w:r>
        <w:t>Uvedená výše nájemného významným způsobem posílí výnosy fakulty v rámci doplňkové činnosti. Zvelebení okolí Šporkovského paláce úpravou pozemku v režii nájemce zároveň vidíme jako pozitivní krok ke zkulturnění celé této zadní části veřejného prostranství za fakultní budovou</w:t>
      </w:r>
      <w:r w:rsidR="000F0B80">
        <w:t>, které dosud slouží bohužel jen jako „divoké“ parkoviště pro okolní objekty a je hojně navštěvováno narkomany a bezdomovci</w:t>
      </w:r>
      <w:r>
        <w:t xml:space="preserve">. </w:t>
      </w:r>
      <w:r w:rsidR="00B12BF8">
        <w:t>Zvelebení pozemku je součástí širšího záměru vlastníka sousední nemovitosti společně s hlavním městem Prahou, naší fakultou a vlastníky okolních nemovitostí proměnit tuto část veřejného prostranství v moderní a atraktivní městotvorný prostor.</w:t>
      </w:r>
    </w:p>
    <w:p w14:paraId="73B2ABBA" w14:textId="77777777" w:rsidR="005359DC" w:rsidRDefault="005359DC" w:rsidP="00E22208">
      <w:pPr>
        <w:spacing w:line="276" w:lineRule="auto"/>
        <w:ind w:firstLine="708"/>
        <w:jc w:val="both"/>
      </w:pPr>
    </w:p>
    <w:p w14:paraId="13D46C8B" w14:textId="353442F5" w:rsidR="005359DC" w:rsidRDefault="005C41E2" w:rsidP="005359DC">
      <w:pPr>
        <w:spacing w:line="276" w:lineRule="auto"/>
        <w:ind w:firstLine="708"/>
        <w:jc w:val="both"/>
      </w:pPr>
      <w:r>
        <w:t xml:space="preserve">Návrh kladně projednala dne 28. 4. 2016 Hospodářská komise FF UK. Nyní </w:t>
      </w:r>
      <w:r w:rsidR="00B12BF8">
        <w:t xml:space="preserve">žádám </w:t>
      </w:r>
      <w:r w:rsidR="005359DC">
        <w:t>o projednání přiloženého návrhu nájemní smlouvy na květnové</w:t>
      </w:r>
      <w:r>
        <w:t>m</w:t>
      </w:r>
      <w:r w:rsidR="005359DC">
        <w:t xml:space="preserve"> jednání AS FF UK. Po vyjádření AS FF UK bude návrh postoupen kvestorce UK, která je oprávněna smlouvu po vyjádření AS UK jménem univerzity uzavřít.</w:t>
      </w:r>
    </w:p>
    <w:p w14:paraId="3FC27A43" w14:textId="77777777" w:rsidR="005359DC" w:rsidRDefault="005359DC" w:rsidP="00E22208">
      <w:pPr>
        <w:spacing w:line="276" w:lineRule="auto"/>
        <w:ind w:firstLine="708"/>
        <w:jc w:val="both"/>
      </w:pPr>
    </w:p>
    <w:p w14:paraId="5406E694" w14:textId="77777777" w:rsidR="00E45E27" w:rsidRDefault="530F7A01" w:rsidP="00344BAC">
      <w:pPr>
        <w:spacing w:line="276" w:lineRule="auto"/>
        <w:ind w:firstLine="708"/>
        <w:jc w:val="both"/>
      </w:pPr>
      <w:r>
        <w:t>Se srdečným pozdravem</w:t>
      </w:r>
    </w:p>
    <w:p w14:paraId="5406E695" w14:textId="77777777" w:rsidR="00E45E27" w:rsidRDefault="00E45E27" w:rsidP="00344BAC">
      <w:pPr>
        <w:spacing w:line="276" w:lineRule="auto"/>
        <w:jc w:val="both"/>
      </w:pPr>
    </w:p>
    <w:p w14:paraId="1AF6A64E" w14:textId="195DDAFB" w:rsidR="0072581C" w:rsidRDefault="0072581C" w:rsidP="00344BAC">
      <w:pPr>
        <w:spacing w:line="276" w:lineRule="auto"/>
        <w:jc w:val="both"/>
      </w:pPr>
    </w:p>
    <w:p w14:paraId="4E5476C9" w14:textId="77777777" w:rsidR="0072581C" w:rsidRDefault="0072581C" w:rsidP="00344BAC">
      <w:pPr>
        <w:spacing w:line="276" w:lineRule="auto"/>
        <w:jc w:val="both"/>
      </w:pPr>
    </w:p>
    <w:p w14:paraId="5406E696" w14:textId="77777777" w:rsidR="00E45E27" w:rsidRPr="00831765" w:rsidRDefault="00E45E27" w:rsidP="00344BAC">
      <w:pPr>
        <w:spacing w:line="276" w:lineRule="auto"/>
        <w:jc w:val="both"/>
        <w:rPr>
          <w:bCs/>
        </w:rPr>
      </w:pPr>
      <w:r>
        <w:rPr>
          <w:b/>
          <w:bCs/>
        </w:rPr>
        <w:tab/>
      </w:r>
      <w:r>
        <w:rPr>
          <w:b/>
          <w:bCs/>
        </w:rPr>
        <w:tab/>
      </w:r>
      <w:r>
        <w:rPr>
          <w:b/>
          <w:bCs/>
        </w:rPr>
        <w:tab/>
      </w:r>
      <w:r>
        <w:rPr>
          <w:b/>
          <w:bCs/>
        </w:rPr>
        <w:tab/>
      </w:r>
      <w:r>
        <w:rPr>
          <w:b/>
          <w:bCs/>
        </w:rPr>
        <w:tab/>
      </w:r>
      <w:r>
        <w:rPr>
          <w:b/>
          <w:bCs/>
        </w:rPr>
        <w:tab/>
      </w:r>
      <w:r w:rsidR="00831765" w:rsidRPr="3F26B523">
        <w:t xml:space="preserve">Doc. </w:t>
      </w:r>
      <w:r w:rsidR="00FF05F7" w:rsidRPr="3F26B523">
        <w:t>Mirjam Friedová</w:t>
      </w:r>
      <w:r w:rsidRPr="3F26B523">
        <w:t>, Ph.D.</w:t>
      </w:r>
    </w:p>
    <w:p w14:paraId="5406E697" w14:textId="77777777" w:rsidR="00E45E27" w:rsidRDefault="00831765" w:rsidP="00344BAC">
      <w:pPr>
        <w:spacing w:line="276" w:lineRule="auto"/>
        <w:ind w:firstLine="708"/>
        <w:jc w:val="both"/>
      </w:pPr>
      <w:r>
        <w:tab/>
      </w:r>
      <w:r>
        <w:tab/>
      </w:r>
      <w:r>
        <w:tab/>
      </w:r>
      <w:r>
        <w:tab/>
      </w:r>
      <w:r>
        <w:tab/>
      </w:r>
      <w:r>
        <w:tab/>
      </w:r>
      <w:r w:rsidR="00FF05F7">
        <w:t xml:space="preserve">       </w:t>
      </w:r>
      <w:r>
        <w:t>d</w:t>
      </w:r>
      <w:r w:rsidR="00E45E27">
        <w:t>ěkan</w:t>
      </w:r>
      <w:r w:rsidR="00E3082B">
        <w:t>ka</w:t>
      </w:r>
    </w:p>
    <w:p w14:paraId="486F89F0" w14:textId="77777777" w:rsidR="00344BAC" w:rsidRDefault="00344BAC" w:rsidP="00344BAC">
      <w:pPr>
        <w:spacing w:line="276" w:lineRule="auto"/>
        <w:jc w:val="both"/>
        <w:rPr>
          <w:i/>
          <w:iCs/>
          <w:u w:val="single"/>
        </w:rPr>
      </w:pPr>
    </w:p>
    <w:p w14:paraId="5EA6F5A1" w14:textId="185A8C87" w:rsidR="00616F22" w:rsidRDefault="008F6846" w:rsidP="00344BAC">
      <w:pPr>
        <w:spacing w:line="276" w:lineRule="auto"/>
        <w:jc w:val="both"/>
        <w:rPr>
          <w:i/>
        </w:rPr>
      </w:pPr>
      <w:r>
        <w:rPr>
          <w:i/>
          <w:iCs/>
          <w:u w:val="single"/>
        </w:rPr>
        <w:t>Přílohy</w:t>
      </w:r>
      <w:r w:rsidR="530F7A01" w:rsidRPr="530F7A01">
        <w:rPr>
          <w:i/>
          <w:iCs/>
        </w:rPr>
        <w:t xml:space="preserve">: </w:t>
      </w:r>
    </w:p>
    <w:p w14:paraId="3F301C9C" w14:textId="30F988BF" w:rsidR="008F6846" w:rsidRDefault="008F6846" w:rsidP="008F6846">
      <w:pPr>
        <w:pStyle w:val="ListParagraph"/>
        <w:numPr>
          <w:ilvl w:val="0"/>
          <w:numId w:val="7"/>
        </w:numPr>
        <w:spacing w:line="276" w:lineRule="auto"/>
        <w:jc w:val="both"/>
      </w:pPr>
      <w:r>
        <w:t>Návrh nájemní smlouvy včetně přílohy č. 1</w:t>
      </w:r>
      <w:r w:rsidR="005C41E2">
        <w:t xml:space="preserve"> a 2</w:t>
      </w:r>
    </w:p>
    <w:p w14:paraId="4307A62D" w14:textId="2C58BE00" w:rsidR="008F6846" w:rsidRPr="00231511" w:rsidRDefault="008F6846" w:rsidP="008F6846">
      <w:pPr>
        <w:pStyle w:val="ListParagraph"/>
        <w:numPr>
          <w:ilvl w:val="0"/>
          <w:numId w:val="7"/>
        </w:numPr>
        <w:spacing w:line="276" w:lineRule="auto"/>
        <w:jc w:val="both"/>
      </w:pPr>
      <w:r>
        <w:t>Tři znalecké posudky k obvyklé výši nájemného</w:t>
      </w:r>
    </w:p>
    <w:sectPr w:rsidR="008F6846" w:rsidRPr="00231511" w:rsidSect="00616F22">
      <w:headerReference w:type="default" r:id="rId11"/>
      <w:footerReference w:type="default" r:id="rId12"/>
      <w:pgSz w:w="11906" w:h="16838"/>
      <w:pgMar w:top="1417" w:right="1417" w:bottom="1258" w:left="1417" w:header="708" w:footer="257"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70DE50" w14:textId="77777777" w:rsidR="00E65FCF" w:rsidRDefault="00E65FCF">
      <w:r>
        <w:separator/>
      </w:r>
    </w:p>
  </w:endnote>
  <w:endnote w:type="continuationSeparator" w:id="0">
    <w:p w14:paraId="3238AA34" w14:textId="77777777" w:rsidR="00E65FCF" w:rsidRDefault="00E65FCF">
      <w:r>
        <w:continuationSeparator/>
      </w:r>
    </w:p>
  </w:endnote>
  <w:endnote w:type="continuationNotice" w:id="1">
    <w:p w14:paraId="1CBABD34" w14:textId="77777777" w:rsidR="00E65FCF" w:rsidRDefault="00E65F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auto"/>
    <w:pitch w:val="variable"/>
    <w:sig w:usb0="F7FFAFFF" w:usb1="E9DFFFFF" w:usb2="0000003F" w:usb3="00000000" w:csb0="003F01FF" w:csb1="00000000"/>
  </w:font>
  <w:font w:name="Lucida Sans Unicode">
    <w:panose1 w:val="020B0602030504020204"/>
    <w:charset w:val="00"/>
    <w:family w:val="auto"/>
    <w:pitch w:val="variable"/>
    <w:sig w:usb0="80000AFF" w:usb1="0000396B" w:usb2="00000000" w:usb3="00000000" w:csb0="000000BF" w:csb1="00000000"/>
  </w:font>
  <w:font w:name="Segoe UI">
    <w:altName w:val="Calibri"/>
    <w:charset w:val="EE"/>
    <w:family w:val="swiss"/>
    <w:pitch w:val="variable"/>
    <w:sig w:usb0="E10022FF" w:usb1="C000E47F" w:usb2="00000029" w:usb3="00000000" w:csb0="000001DF" w:csb1="00000000"/>
  </w:font>
  <w:font w:name="Calibri">
    <w:panose1 w:val="020F0502020204030204"/>
    <w:charset w:val="00"/>
    <w:family w:val="auto"/>
    <w:pitch w:val="variable"/>
    <w:sig w:usb0="E00002FF" w:usb1="4000ACFF" w:usb2="00000001" w:usb3="00000000" w:csb0="0000019F" w:csb1="00000000"/>
  </w:font>
  <w:font w:name="Cambria,Arial">
    <w:altName w:val="Times New Roman"/>
    <w:panose1 w:val="00000000000000000000"/>
    <w:charset w:val="00"/>
    <w:family w:val="roman"/>
    <w:notTrueType/>
    <w:pitch w:val="default"/>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tbl>
    <w:tblPr>
      <w:tblW w:w="5118" w:type="pct"/>
      <w:tblBorders>
        <w:insideV w:val="dotted" w:sz="8" w:space="0" w:color="auto"/>
      </w:tblBorders>
      <w:tblCellMar>
        <w:left w:w="70" w:type="dxa"/>
        <w:right w:w="70" w:type="dxa"/>
      </w:tblCellMar>
      <w:tblLook w:val="0000" w:firstRow="0" w:lastRow="0" w:firstColumn="0" w:lastColumn="0" w:noHBand="0" w:noVBand="0"/>
    </w:tblPr>
    <w:tblGrid>
      <w:gridCol w:w="3024"/>
      <w:gridCol w:w="3250"/>
      <w:gridCol w:w="3012"/>
    </w:tblGrid>
    <w:tr w:rsidR="00A72176" w14:paraId="5406E6B1" w14:textId="77777777" w:rsidTr="530F7A01">
      <w:tc>
        <w:tcPr>
          <w:tcW w:w="1628" w:type="pct"/>
        </w:tcPr>
        <w:p w14:paraId="5406E6A6" w14:textId="77777777" w:rsidR="00A72176" w:rsidRDefault="00A72176">
          <w:pPr>
            <w:pStyle w:val="Footer"/>
            <w:rPr>
              <w:rFonts w:ascii="Cambria" w:hAnsi="Cambria"/>
              <w:sz w:val="16"/>
              <w:szCs w:val="16"/>
            </w:rPr>
          </w:pPr>
        </w:p>
        <w:p w14:paraId="5406E6A7" w14:textId="77777777" w:rsidR="00A72176" w:rsidRDefault="00A72176">
          <w:pPr>
            <w:pStyle w:val="Footer"/>
            <w:rPr>
              <w:rFonts w:ascii="Cambria" w:hAnsi="Cambria"/>
              <w:sz w:val="16"/>
              <w:szCs w:val="16"/>
            </w:rPr>
          </w:pPr>
          <w:r w:rsidRPr="530F7A01">
            <w:rPr>
              <w:rFonts w:ascii="Cambria" w:eastAsia="Cambria" w:hAnsi="Cambria" w:cs="Cambria"/>
              <w:sz w:val="16"/>
              <w:szCs w:val="16"/>
            </w:rPr>
            <w:t>nám. Jana Palacha 2, 116 38 Praha 1</w:t>
          </w:r>
        </w:p>
        <w:p w14:paraId="5406E6A8" w14:textId="77777777" w:rsidR="00A72176" w:rsidRDefault="00A72176">
          <w:pPr>
            <w:pStyle w:val="Footer"/>
            <w:rPr>
              <w:rFonts w:ascii="Cambria" w:hAnsi="Cambria"/>
              <w:sz w:val="16"/>
              <w:szCs w:val="16"/>
            </w:rPr>
          </w:pPr>
          <w:r w:rsidRPr="530F7A01">
            <w:rPr>
              <w:rFonts w:ascii="Cambria" w:eastAsia="Cambria" w:hAnsi="Cambria" w:cs="Cambria"/>
              <w:sz w:val="16"/>
              <w:szCs w:val="16"/>
            </w:rPr>
            <w:t>IČ: 00216208         DIČ: CZ00216208</w:t>
          </w:r>
        </w:p>
      </w:tc>
      <w:tc>
        <w:tcPr>
          <w:tcW w:w="1750" w:type="pct"/>
        </w:tcPr>
        <w:p w14:paraId="5406E6A9" w14:textId="77777777" w:rsidR="00A72176" w:rsidRDefault="00A72176">
          <w:pPr>
            <w:pStyle w:val="Footer"/>
            <w:ind w:left="710"/>
            <w:rPr>
              <w:rFonts w:ascii="Cambria" w:hAnsi="Cambria"/>
              <w:sz w:val="16"/>
              <w:szCs w:val="16"/>
            </w:rPr>
          </w:pPr>
        </w:p>
        <w:p w14:paraId="5406E6AA" w14:textId="77777777" w:rsidR="00A72176" w:rsidRDefault="00A72176">
          <w:pPr>
            <w:pStyle w:val="Footer"/>
            <w:ind w:left="710"/>
            <w:rPr>
              <w:rFonts w:ascii="Cambria" w:hAnsi="Cambria"/>
              <w:sz w:val="16"/>
              <w:szCs w:val="16"/>
            </w:rPr>
          </w:pPr>
          <w:r w:rsidRPr="530F7A01">
            <w:rPr>
              <w:rFonts w:ascii="Cambria" w:eastAsia="Cambria" w:hAnsi="Cambria" w:cs="Cambria"/>
              <w:sz w:val="16"/>
              <w:szCs w:val="16"/>
            </w:rPr>
            <w:t>Tel.: (+420) 221 619 364</w:t>
          </w:r>
        </w:p>
        <w:p w14:paraId="5406E6AB" w14:textId="77777777" w:rsidR="00A72176" w:rsidRDefault="00A72176">
          <w:pPr>
            <w:pStyle w:val="Footer"/>
            <w:ind w:left="710"/>
            <w:rPr>
              <w:rFonts w:ascii="Cambria" w:hAnsi="Cambria"/>
              <w:sz w:val="16"/>
              <w:szCs w:val="16"/>
            </w:rPr>
          </w:pPr>
          <w:r w:rsidRPr="530F7A01">
            <w:rPr>
              <w:rFonts w:ascii="Cambria" w:eastAsia="Cambria" w:hAnsi="Cambria" w:cs="Cambria"/>
              <w:sz w:val="16"/>
              <w:szCs w:val="16"/>
            </w:rPr>
            <w:t>Fax: (+420) 221 619 310</w:t>
          </w:r>
        </w:p>
        <w:p w14:paraId="5406E6AC" w14:textId="77777777" w:rsidR="00A72176" w:rsidRDefault="00A72176">
          <w:pPr>
            <w:pStyle w:val="Footer"/>
            <w:ind w:left="710"/>
            <w:rPr>
              <w:rFonts w:ascii="Cambria" w:hAnsi="Cambria"/>
              <w:sz w:val="16"/>
              <w:szCs w:val="16"/>
            </w:rPr>
          </w:pPr>
        </w:p>
      </w:tc>
      <w:tc>
        <w:tcPr>
          <w:tcW w:w="1622" w:type="pct"/>
          <w:vAlign w:val="center"/>
        </w:tcPr>
        <w:p w14:paraId="5406E6AD" w14:textId="77777777" w:rsidR="00A72176" w:rsidRDefault="00A72176">
          <w:pPr>
            <w:pStyle w:val="Footer"/>
            <w:ind w:left="699"/>
            <w:rPr>
              <w:rFonts w:ascii="Cambria" w:hAnsi="Cambria"/>
              <w:sz w:val="16"/>
              <w:szCs w:val="16"/>
            </w:rPr>
          </w:pPr>
        </w:p>
        <w:p w14:paraId="5406E6AE" w14:textId="77777777" w:rsidR="00A72176" w:rsidRDefault="00A72176">
          <w:pPr>
            <w:pStyle w:val="Footer"/>
            <w:ind w:left="699"/>
            <w:rPr>
              <w:rFonts w:ascii="Cambria" w:hAnsi="Cambria"/>
              <w:sz w:val="16"/>
              <w:szCs w:val="16"/>
            </w:rPr>
          </w:pPr>
          <w:r>
            <w:rPr>
              <w:rFonts w:ascii="Cambria" w:hAnsi="Cambria"/>
              <w:sz w:val="16"/>
              <w:szCs w:val="16"/>
            </w:rPr>
            <w:t>dekan@ff.cuni.cz</w:t>
          </w:r>
        </w:p>
        <w:p w14:paraId="5406E6AF" w14:textId="77777777" w:rsidR="00A72176" w:rsidRDefault="00A72176">
          <w:pPr>
            <w:pStyle w:val="Footer"/>
            <w:ind w:left="699"/>
            <w:rPr>
              <w:rFonts w:ascii="Cambria" w:hAnsi="Cambria"/>
              <w:sz w:val="16"/>
              <w:szCs w:val="16"/>
            </w:rPr>
          </w:pPr>
          <w:r>
            <w:rPr>
              <w:rFonts w:ascii="Cambria" w:hAnsi="Cambria"/>
              <w:sz w:val="16"/>
              <w:szCs w:val="16"/>
            </w:rPr>
            <w:t>http://ff.cuni.cz</w:t>
          </w:r>
        </w:p>
        <w:p w14:paraId="5406E6B0" w14:textId="77777777" w:rsidR="00A72176" w:rsidRDefault="00A72176">
          <w:pPr>
            <w:pStyle w:val="Footer"/>
            <w:ind w:left="699"/>
            <w:rPr>
              <w:rFonts w:ascii="Cambria" w:hAnsi="Cambria"/>
              <w:sz w:val="16"/>
              <w:szCs w:val="16"/>
            </w:rPr>
          </w:pPr>
        </w:p>
      </w:tc>
    </w:tr>
  </w:tbl>
  <w:p w14:paraId="5406E6B2" w14:textId="77777777" w:rsidR="00A72176" w:rsidRDefault="00A72176">
    <w:pPr>
      <w:pStyle w:val="Footer"/>
      <w:rPr>
        <w:sz w:val="16"/>
        <w:szCs w:val="16"/>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95539" w14:textId="77777777" w:rsidR="00E65FCF" w:rsidRDefault="00E65FCF">
      <w:r>
        <w:separator/>
      </w:r>
    </w:p>
  </w:footnote>
  <w:footnote w:type="continuationSeparator" w:id="0">
    <w:p w14:paraId="50E3A177" w14:textId="77777777" w:rsidR="00E65FCF" w:rsidRDefault="00E65FCF">
      <w:r>
        <w:continuationSeparator/>
      </w:r>
    </w:p>
  </w:footnote>
  <w:footnote w:type="continuationNotice" w:id="1">
    <w:p w14:paraId="36AAF356" w14:textId="77777777" w:rsidR="00E65FCF" w:rsidRDefault="00E65FCF"/>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406E69E" w14:textId="77777777" w:rsidR="00A72176" w:rsidRDefault="00E65FCF">
    <w:pPr>
      <w:pStyle w:val="Header"/>
    </w:pPr>
    <w:r>
      <w:rPr>
        <w:noProof/>
        <w:sz w:val="20"/>
      </w:rPr>
      <w:object w:dxaOrig="1440" w:dyaOrig="1440" w14:anchorId="5406E6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405pt;margin-top:8.45pt;width:88.45pt;height:74.65pt;z-index:251658242;visibility:visible;mso-wrap-edited:f" wrapcoords="-198 0 -198 21365 21600 21365 21600 0 -198 0">
          <v:imagedata r:id="rId1" o:title=""/>
          <w10:wrap type="tight"/>
        </v:shape>
        <o:OLEObject Type="Embed" ProgID="Word.Picture.8" ShapeID="_x0000_s2052" DrawAspect="Content" ObjectID="_1523885929" r:id="rId2"/>
      </w:object>
    </w:r>
    <w:r w:rsidR="00A72176">
      <w:rPr>
        <w:noProof/>
        <w:sz w:val="20"/>
        <w:lang w:val="en-US" w:eastAsia="en-US"/>
      </w:rPr>
      <w:drawing>
        <wp:anchor distT="0" distB="0" distL="114300" distR="114300" simplePos="0" relativeHeight="251658240" behindDoc="0" locked="0" layoutInCell="1" allowOverlap="1" wp14:anchorId="5406E6B4" wp14:editId="5406E6B5">
          <wp:simplePos x="0" y="0"/>
          <wp:positionH relativeFrom="column">
            <wp:posOffset>-685800</wp:posOffset>
          </wp:positionH>
          <wp:positionV relativeFrom="paragraph">
            <wp:posOffset>-235585</wp:posOffset>
          </wp:positionV>
          <wp:extent cx="3419475" cy="1533525"/>
          <wp:effectExtent l="0" t="0" r="9525" b="9525"/>
          <wp:wrapTight wrapText="bothSides">
            <wp:wrapPolygon edited="0">
              <wp:start x="0" y="0"/>
              <wp:lineTo x="0" y="21466"/>
              <wp:lineTo x="21540" y="21466"/>
              <wp:lineTo x="21540" y="0"/>
              <wp:lineTo x="0" y="0"/>
            </wp:wrapPolygon>
          </wp:wrapTight>
          <wp:docPr id="2" name="obrázek 1" descr="FFUK_logo_cernobily_pozit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UK_logo_cernobily_pozitiv"/>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419475"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sidR="00A72176">
      <w:t xml:space="preserve">                               </w:t>
    </w:r>
  </w:p>
  <w:p w14:paraId="5406E69F" w14:textId="77777777" w:rsidR="00A72176" w:rsidRDefault="00A72176">
    <w:pPr>
      <w:pStyle w:val="Header"/>
    </w:pPr>
  </w:p>
  <w:p w14:paraId="5406E6A0" w14:textId="77777777" w:rsidR="00A72176" w:rsidRDefault="00A72176">
    <w:pPr>
      <w:pStyle w:val="Header"/>
      <w:jc w:val="right"/>
    </w:pPr>
  </w:p>
  <w:p w14:paraId="5406E6A1" w14:textId="77777777" w:rsidR="00A72176" w:rsidRDefault="00A72176">
    <w:pPr>
      <w:pStyle w:val="Header"/>
      <w:jc w:val="right"/>
    </w:pPr>
  </w:p>
  <w:p w14:paraId="5406E6A2" w14:textId="77777777" w:rsidR="00A72176" w:rsidRDefault="00A72176">
    <w:pPr>
      <w:pStyle w:val="Header"/>
    </w:pPr>
  </w:p>
  <w:p w14:paraId="5406E6A3" w14:textId="77777777" w:rsidR="00A72176" w:rsidRDefault="00A72176">
    <w:pPr>
      <w:pStyle w:val="Header"/>
    </w:pPr>
  </w:p>
  <w:p w14:paraId="5406E6A4" w14:textId="77777777" w:rsidR="00A72176" w:rsidRDefault="00A72176">
    <w:pPr>
      <w:pStyle w:val="Header"/>
      <w:rPr>
        <w:rFonts w:ascii="Calibri" w:hAnsi="Calibri"/>
      </w:rPr>
    </w:pPr>
    <w:r>
      <w:rPr>
        <w:rFonts w:ascii="Calibri" w:hAnsi="Calibri"/>
        <w:noProof/>
        <w:sz w:val="20"/>
        <w:lang w:val="en-US" w:eastAsia="en-US"/>
      </w:rPr>
      <mc:AlternateContent>
        <mc:Choice Requires="wps">
          <w:drawing>
            <wp:anchor distT="0" distB="0" distL="114300" distR="114300" simplePos="0" relativeHeight="251658241" behindDoc="0" locked="0" layoutInCell="1" allowOverlap="1" wp14:anchorId="5406E6B6" wp14:editId="5406E6B7">
              <wp:simplePos x="0" y="0"/>
              <wp:positionH relativeFrom="column">
                <wp:posOffset>571500</wp:posOffset>
              </wp:positionH>
              <wp:positionV relativeFrom="paragraph">
                <wp:posOffset>46990</wp:posOffset>
              </wp:positionV>
              <wp:extent cx="5468620" cy="0"/>
              <wp:effectExtent l="9525" t="8890" r="8255" b="1016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8620" cy="0"/>
                      </a:xfrm>
                      <a:prstGeom prst="line">
                        <a:avLst/>
                      </a:prstGeom>
                      <a:noFill/>
                      <a:ln w="1270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CA81D" id="Line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7pt" to="475.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" strokeweight="1pt">
              <v:stroke dashstyle="1 1" endcap="round"/>
            </v:line>
          </w:pict>
        </mc:Fallback>
      </mc:AlternateContent>
    </w:r>
  </w:p>
  <w:p w14:paraId="5406E6A5" w14:textId="77777777" w:rsidR="00A72176" w:rsidRDefault="00A72176">
    <w:pPr>
      <w:pStyle w:val="Header"/>
      <w:spacing w:before="120" w:after="480"/>
      <w:ind w:left="902"/>
      <w:rPr>
        <w:rFonts w:ascii="Cambria" w:hAnsi="Cambria" w:cs="Arial"/>
        <w:spacing w:val="10"/>
        <w:sz w:val="22"/>
        <w:szCs w:val="20"/>
      </w:rPr>
    </w:pPr>
    <w:r w:rsidRPr="3F26B523">
      <w:rPr>
        <w:rFonts w:ascii="Cambria,Arial" w:eastAsia="Cambria,Arial" w:hAnsi="Cambria,Arial" w:cs="Cambria,Arial"/>
        <w:spacing w:val="10"/>
      </w:rPr>
      <w:t>Děkan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7B5E6B"/>
    <w:multiLevelType w:val="hybridMultilevel"/>
    <w:tmpl w:val="01CC4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E5D58BC"/>
    <w:multiLevelType w:val="hybridMultilevel"/>
    <w:tmpl w:val="D2EA00A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nsid w:val="4F5B2B90"/>
    <w:multiLevelType w:val="hybridMultilevel"/>
    <w:tmpl w:val="1F8237E6"/>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589A61EC"/>
    <w:multiLevelType w:val="hybridMultilevel"/>
    <w:tmpl w:val="49C2F402"/>
    <w:lvl w:ilvl="0" w:tplc="F46C5D5E">
      <w:start w:val="1"/>
      <w:numFmt w:val="decimal"/>
      <w:lvlText w:val="%1)"/>
      <w:lvlJc w:val="left"/>
      <w:pPr>
        <w:tabs>
          <w:tab w:val="num" w:pos="720"/>
        </w:tabs>
        <w:ind w:left="720" w:hanging="360"/>
      </w:pPr>
      <w:rPr>
        <w:rFonts w:hint="default"/>
        <w:i/>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6D274EBD"/>
    <w:multiLevelType w:val="hybridMultilevel"/>
    <w:tmpl w:val="EB828D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6EF32854"/>
    <w:multiLevelType w:val="hybridMultilevel"/>
    <w:tmpl w:val="68422ECE"/>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793A7175"/>
    <w:multiLevelType w:val="hybridMultilevel"/>
    <w:tmpl w:val="748211AA"/>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5"/>
  </w:num>
  <w:num w:numId="5">
    <w:abstractNumId w:val="6"/>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E27"/>
    <w:rsid w:val="00000BB0"/>
    <w:rsid w:val="00024026"/>
    <w:rsid w:val="000F0B80"/>
    <w:rsid w:val="001033BF"/>
    <w:rsid w:val="00132D3A"/>
    <w:rsid w:val="001855E6"/>
    <w:rsid w:val="0018726C"/>
    <w:rsid w:val="001C736B"/>
    <w:rsid w:val="00231511"/>
    <w:rsid w:val="00256D86"/>
    <w:rsid w:val="002A1ED1"/>
    <w:rsid w:val="00344BAC"/>
    <w:rsid w:val="00382DBF"/>
    <w:rsid w:val="003C2E27"/>
    <w:rsid w:val="003E0440"/>
    <w:rsid w:val="00412390"/>
    <w:rsid w:val="004331F2"/>
    <w:rsid w:val="00470FAC"/>
    <w:rsid w:val="004923C6"/>
    <w:rsid w:val="004D0600"/>
    <w:rsid w:val="004D17AC"/>
    <w:rsid w:val="00510F7D"/>
    <w:rsid w:val="005359DC"/>
    <w:rsid w:val="0056703A"/>
    <w:rsid w:val="00596A3C"/>
    <w:rsid w:val="005C41E2"/>
    <w:rsid w:val="005F730D"/>
    <w:rsid w:val="00616F22"/>
    <w:rsid w:val="006A76AD"/>
    <w:rsid w:val="00713DD6"/>
    <w:rsid w:val="007226CF"/>
    <w:rsid w:val="0072581C"/>
    <w:rsid w:val="007D746B"/>
    <w:rsid w:val="007E6F2C"/>
    <w:rsid w:val="008105BA"/>
    <w:rsid w:val="00831765"/>
    <w:rsid w:val="00834014"/>
    <w:rsid w:val="00845832"/>
    <w:rsid w:val="00874858"/>
    <w:rsid w:val="008924BB"/>
    <w:rsid w:val="008A42CD"/>
    <w:rsid w:val="008A5684"/>
    <w:rsid w:val="008F6846"/>
    <w:rsid w:val="00941AD9"/>
    <w:rsid w:val="009A7268"/>
    <w:rsid w:val="00A05191"/>
    <w:rsid w:val="00A72176"/>
    <w:rsid w:val="00A9682D"/>
    <w:rsid w:val="00AE0294"/>
    <w:rsid w:val="00AF372F"/>
    <w:rsid w:val="00B12BF8"/>
    <w:rsid w:val="00B134A6"/>
    <w:rsid w:val="00B34188"/>
    <w:rsid w:val="00B7280B"/>
    <w:rsid w:val="00B84467"/>
    <w:rsid w:val="00B90F4C"/>
    <w:rsid w:val="00BC01F7"/>
    <w:rsid w:val="00C16211"/>
    <w:rsid w:val="00C176DB"/>
    <w:rsid w:val="00C34200"/>
    <w:rsid w:val="00C677BB"/>
    <w:rsid w:val="00C9164C"/>
    <w:rsid w:val="00CB2BA1"/>
    <w:rsid w:val="00D47A0C"/>
    <w:rsid w:val="00D74AB4"/>
    <w:rsid w:val="00D8191D"/>
    <w:rsid w:val="00DE1893"/>
    <w:rsid w:val="00DE2EB0"/>
    <w:rsid w:val="00DF76A4"/>
    <w:rsid w:val="00E22208"/>
    <w:rsid w:val="00E3082B"/>
    <w:rsid w:val="00E45E27"/>
    <w:rsid w:val="00E65FCF"/>
    <w:rsid w:val="00EB1A49"/>
    <w:rsid w:val="00EB2FE9"/>
    <w:rsid w:val="00F32971"/>
    <w:rsid w:val="00F43362"/>
    <w:rsid w:val="00FD3E97"/>
    <w:rsid w:val="00FE6F38"/>
    <w:rsid w:val="00FF05F7"/>
    <w:rsid w:val="23A90739"/>
    <w:rsid w:val="37AB37B1"/>
    <w:rsid w:val="3F26B523"/>
    <w:rsid w:val="530F7A01"/>
    <w:rsid w:val="727EA7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5406E683"/>
  <w15:docId w15:val="{587B6CB8-B5DE-40A9-9A36-88E1E9DD2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80">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line="360" w:lineRule="auto"/>
      <w:jc w:val="both"/>
      <w:outlineLvl w:val="0"/>
    </w:pPr>
    <w:rPr>
      <w:b/>
      <w:bCs/>
    </w:rPr>
  </w:style>
  <w:style w:type="paragraph" w:styleId="Heading2">
    <w:name w:val="heading 2"/>
    <w:basedOn w:val="Normal"/>
    <w:qFormat/>
    <w:pPr>
      <w:spacing w:before="100" w:beforeAutospacing="1" w:after="100" w:afterAutospacing="1"/>
      <w:outlineLvl w:val="1"/>
    </w:pPr>
    <w:rPr>
      <w:rFonts w:ascii="Arial Unicode MS" w:eastAsia="Arial Unicode MS" w:hAnsi="Arial Unicode MS" w:cs="Arial Unicode MS"/>
      <w:b/>
      <w:bCs/>
      <w:sz w:val="36"/>
      <w:szCs w:val="36"/>
    </w:rPr>
  </w:style>
  <w:style w:type="paragraph" w:styleId="Heading3">
    <w:name w:val="heading 3"/>
    <w:basedOn w:val="Normal"/>
    <w:next w:val="Normal"/>
    <w:qFormat/>
    <w:pPr>
      <w:keepNext/>
      <w:jc w:val="both"/>
      <w:outlineLvl w:val="2"/>
    </w:pPr>
    <w:rPr>
      <w:i/>
      <w:iCs/>
      <w:u w:val="single"/>
    </w:rPr>
  </w:style>
  <w:style w:type="paragraph" w:styleId="Heading4">
    <w:name w:val="heading 4"/>
    <w:basedOn w:val="Normal"/>
    <w:next w:val="Normal"/>
    <w:qFormat/>
    <w:pPr>
      <w:keepNext/>
      <w:spacing w:line="260" w:lineRule="exact"/>
      <w:outlineLvl w:val="3"/>
    </w:pPr>
    <w:rPr>
      <w:rFonts w:ascii="Lucida Sans Unicode" w:hAnsi="Lucida Sans Unicode" w:cs="Lucida Sans Unicod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Hyperlink">
    <w:name w:val="Hyperlink"/>
    <w:rPr>
      <w:color w:val="0000FF"/>
      <w:u w:val="single"/>
    </w:rPr>
  </w:style>
  <w:style w:type="paragraph" w:styleId="BodyTextIndent">
    <w:name w:val="Body Text Indent"/>
    <w:basedOn w:val="Normal"/>
    <w:pPr>
      <w:autoSpaceDE w:val="0"/>
      <w:autoSpaceDN w:val="0"/>
      <w:adjustRightInd w:val="0"/>
      <w:ind w:firstLine="708"/>
    </w:pPr>
    <w:rPr>
      <w:rFonts w:ascii="Lucida Sans Unicode" w:hAnsi="Lucida Sans Unicode" w:cs="Lucida Sans Unicode"/>
      <w:sz w:val="20"/>
      <w:szCs w:val="20"/>
    </w:rPr>
  </w:style>
  <w:style w:type="paragraph" w:styleId="BodyText">
    <w:name w:val="Body Text"/>
    <w:basedOn w:val="Normal"/>
    <w:pPr>
      <w:spacing w:line="360" w:lineRule="auto"/>
      <w:jc w:val="both"/>
    </w:pPr>
  </w:style>
  <w:style w:type="paragraph" w:styleId="NormalWeb">
    <w:name w:val="Normal (Web)"/>
    <w:basedOn w:val="Normal"/>
    <w:uiPriority w:val="99"/>
    <w:pPr>
      <w:spacing w:before="100" w:beforeAutospacing="1" w:after="100" w:afterAutospacing="1"/>
    </w:pPr>
    <w:rPr>
      <w:rFonts w:ascii="Arial Unicode MS" w:eastAsia="Arial Unicode MS" w:hAnsi="Arial Unicode MS"/>
    </w:rPr>
  </w:style>
  <w:style w:type="paragraph" w:styleId="BodyTextIndent2">
    <w:name w:val="Body Text Indent 2"/>
    <w:basedOn w:val="Normal"/>
    <w:pPr>
      <w:ind w:firstLine="708"/>
      <w:jc w:val="both"/>
    </w:pPr>
    <w:rPr>
      <w:rFonts w:ascii="Lucida Sans Unicode" w:hAnsi="Lucida Sans Unicode" w:cs="Lucida Sans Unicode"/>
      <w:sz w:val="20"/>
    </w:rPr>
  </w:style>
  <w:style w:type="paragraph" w:styleId="BodyTextIndent3">
    <w:name w:val="Body Text Indent 3"/>
    <w:basedOn w:val="Normal"/>
    <w:pPr>
      <w:ind w:firstLine="709"/>
    </w:pPr>
    <w:rPr>
      <w:rFonts w:ascii="Lucida Sans Unicode" w:hAnsi="Lucida Sans Unicode" w:cs="Lucida Sans Unicode"/>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llowedHyperlink">
    <w:name w:val="FollowedHyperlink"/>
    <w:rPr>
      <w:color w:val="800080"/>
      <w:u w:val="single"/>
    </w:rPr>
  </w:style>
  <w:style w:type="paragraph" w:customStyle="1" w:styleId="Zaznam">
    <w:name w:val="Zaznam"/>
    <w:basedOn w:val="Header"/>
    <w:pPr>
      <w:tabs>
        <w:tab w:val="clear" w:pos="4536"/>
        <w:tab w:val="clear" w:pos="9072"/>
      </w:tabs>
      <w:spacing w:before="20" w:after="40"/>
    </w:pPr>
  </w:style>
  <w:style w:type="paragraph" w:styleId="ListParagraph">
    <w:name w:val="List Paragraph"/>
    <w:basedOn w:val="Normal"/>
    <w:uiPriority w:val="34"/>
    <w:qFormat/>
    <w:rsid w:val="00FF05F7"/>
    <w:pPr>
      <w:ind w:left="720"/>
      <w:contextualSpacing/>
    </w:pPr>
  </w:style>
  <w:style w:type="character" w:styleId="Strong">
    <w:name w:val="Strong"/>
    <w:qFormat/>
    <w:rsid w:val="00834014"/>
    <w:rPr>
      <w:b/>
      <w:bCs/>
    </w:rPr>
  </w:style>
  <w:style w:type="character" w:styleId="CommentReference">
    <w:name w:val="annotation reference"/>
    <w:basedOn w:val="DefaultParagraphFont"/>
    <w:semiHidden/>
    <w:unhideWhenUsed/>
    <w:rsid w:val="0056703A"/>
    <w:rPr>
      <w:sz w:val="16"/>
      <w:szCs w:val="16"/>
    </w:rPr>
  </w:style>
  <w:style w:type="paragraph" w:styleId="CommentText">
    <w:name w:val="annotation text"/>
    <w:basedOn w:val="Normal"/>
    <w:link w:val="CommentTextChar"/>
    <w:semiHidden/>
    <w:unhideWhenUsed/>
    <w:rsid w:val="0056703A"/>
    <w:rPr>
      <w:sz w:val="20"/>
      <w:szCs w:val="20"/>
    </w:rPr>
  </w:style>
  <w:style w:type="character" w:customStyle="1" w:styleId="CommentTextChar">
    <w:name w:val="Comment Text Char"/>
    <w:basedOn w:val="DefaultParagraphFont"/>
    <w:link w:val="CommentText"/>
    <w:semiHidden/>
    <w:rsid w:val="0056703A"/>
  </w:style>
  <w:style w:type="paragraph" w:styleId="CommentSubject">
    <w:name w:val="annotation subject"/>
    <w:basedOn w:val="CommentText"/>
    <w:next w:val="CommentText"/>
    <w:link w:val="CommentSubjectChar"/>
    <w:semiHidden/>
    <w:unhideWhenUsed/>
    <w:rsid w:val="0056703A"/>
    <w:rPr>
      <w:b/>
      <w:bCs/>
    </w:rPr>
  </w:style>
  <w:style w:type="character" w:customStyle="1" w:styleId="CommentSubjectChar">
    <w:name w:val="Comment Subject Char"/>
    <w:basedOn w:val="CommentTextChar"/>
    <w:link w:val="CommentSubject"/>
    <w:semiHidden/>
    <w:rsid w:val="0056703A"/>
    <w:rPr>
      <w:b/>
      <w:bCs/>
    </w:rPr>
  </w:style>
  <w:style w:type="paragraph" w:styleId="BalloonText">
    <w:name w:val="Balloon Text"/>
    <w:basedOn w:val="Normal"/>
    <w:link w:val="BalloonTextChar"/>
    <w:semiHidden/>
    <w:unhideWhenUsed/>
    <w:rsid w:val="0056703A"/>
    <w:rPr>
      <w:rFonts w:ascii="Segoe UI" w:hAnsi="Segoe UI" w:cs="Segoe UI"/>
      <w:sz w:val="18"/>
      <w:szCs w:val="18"/>
    </w:rPr>
  </w:style>
  <w:style w:type="character" w:customStyle="1" w:styleId="BalloonTextChar">
    <w:name w:val="Balloon Text Char"/>
    <w:basedOn w:val="DefaultParagraphFont"/>
    <w:link w:val="BalloonText"/>
    <w:semiHidden/>
    <w:rsid w:val="0056703A"/>
    <w:rPr>
      <w:rFonts w:ascii="Segoe UI" w:hAnsi="Segoe UI" w:cs="Segoe UI"/>
      <w:sz w:val="18"/>
      <w:szCs w:val="18"/>
    </w:rPr>
  </w:style>
  <w:style w:type="paragraph" w:styleId="FootnoteText">
    <w:name w:val="footnote text"/>
    <w:basedOn w:val="Normal"/>
    <w:link w:val="FootnoteTextChar"/>
    <w:semiHidden/>
    <w:unhideWhenUsed/>
    <w:rsid w:val="00713DD6"/>
    <w:rPr>
      <w:sz w:val="20"/>
      <w:szCs w:val="20"/>
    </w:rPr>
  </w:style>
  <w:style w:type="character" w:customStyle="1" w:styleId="FootnoteTextChar">
    <w:name w:val="Footnote Text Char"/>
    <w:basedOn w:val="DefaultParagraphFont"/>
    <w:link w:val="FootnoteText"/>
    <w:semiHidden/>
    <w:rsid w:val="00713DD6"/>
  </w:style>
  <w:style w:type="character" w:styleId="FootnoteReference">
    <w:name w:val="footnote reference"/>
    <w:basedOn w:val="DefaultParagraphFont"/>
    <w:semiHidden/>
    <w:unhideWhenUsed/>
    <w:rsid w:val="00713D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652287">
      <w:bodyDiv w:val="1"/>
      <w:marLeft w:val="0"/>
      <w:marRight w:val="0"/>
      <w:marTop w:val="0"/>
      <w:marBottom w:val="0"/>
      <w:divBdr>
        <w:top w:val="none" w:sz="0" w:space="0" w:color="auto"/>
        <w:left w:val="none" w:sz="0" w:space="0" w:color="auto"/>
        <w:bottom w:val="none" w:sz="0" w:space="0" w:color="auto"/>
        <w:right w:val="none" w:sz="0" w:space="0" w:color="auto"/>
      </w:divBdr>
    </w:div>
    <w:div w:id="454643419">
      <w:bodyDiv w:val="1"/>
      <w:marLeft w:val="0"/>
      <w:marRight w:val="0"/>
      <w:marTop w:val="0"/>
      <w:marBottom w:val="0"/>
      <w:divBdr>
        <w:top w:val="none" w:sz="0" w:space="0" w:color="auto"/>
        <w:left w:val="none" w:sz="0" w:space="0" w:color="auto"/>
        <w:bottom w:val="none" w:sz="0" w:space="0" w:color="auto"/>
        <w:right w:val="none" w:sz="0" w:space="0" w:color="auto"/>
      </w:divBdr>
      <w:divsChild>
        <w:div w:id="141894135">
          <w:marLeft w:val="0"/>
          <w:marRight w:val="0"/>
          <w:marTop w:val="0"/>
          <w:marBottom w:val="0"/>
          <w:divBdr>
            <w:top w:val="none" w:sz="0" w:space="0" w:color="auto"/>
            <w:left w:val="none" w:sz="0" w:space="0" w:color="auto"/>
            <w:bottom w:val="none" w:sz="0" w:space="0" w:color="auto"/>
            <w:right w:val="none" w:sz="0" w:space="0" w:color="auto"/>
          </w:divBdr>
          <w:divsChild>
            <w:div w:id="298538197">
              <w:marLeft w:val="-195"/>
              <w:marRight w:val="-195"/>
              <w:marTop w:val="0"/>
              <w:marBottom w:val="0"/>
              <w:divBdr>
                <w:top w:val="none" w:sz="0" w:space="0" w:color="auto"/>
                <w:left w:val="none" w:sz="0" w:space="0" w:color="auto"/>
                <w:bottom w:val="none" w:sz="0" w:space="0" w:color="auto"/>
                <w:right w:val="none" w:sz="0" w:space="0" w:color="auto"/>
              </w:divBdr>
              <w:divsChild>
                <w:div w:id="785928895">
                  <w:marLeft w:val="0"/>
                  <w:marRight w:val="0"/>
                  <w:marTop w:val="0"/>
                  <w:marBottom w:val="0"/>
                  <w:divBdr>
                    <w:top w:val="none" w:sz="0" w:space="0" w:color="auto"/>
                    <w:left w:val="none" w:sz="0" w:space="0" w:color="auto"/>
                    <w:bottom w:val="none" w:sz="0" w:space="0" w:color="auto"/>
                    <w:right w:val="none" w:sz="0" w:space="0" w:color="auto"/>
                  </w:divBdr>
                  <w:divsChild>
                    <w:div w:id="1593120487">
                      <w:marLeft w:val="0"/>
                      <w:marRight w:val="0"/>
                      <w:marTop w:val="0"/>
                      <w:marBottom w:val="0"/>
                      <w:divBdr>
                        <w:top w:val="none" w:sz="0" w:space="0" w:color="auto"/>
                        <w:left w:val="none" w:sz="0" w:space="0" w:color="auto"/>
                        <w:bottom w:val="single" w:sz="6" w:space="31" w:color="DEDEDE"/>
                        <w:right w:val="none" w:sz="0" w:space="0" w:color="auto"/>
                      </w:divBdr>
                      <w:divsChild>
                        <w:div w:id="116157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 Id="rId2" Type="http://schemas.openxmlformats.org/officeDocument/2006/relationships/oleObject" Target="embeddings/oleObject1.bin"/><Relationship Id="rId3"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5658789-8a98-4d53-a308-6030c4b858df">
      <UserInfo>
        <DisplayName>Kaňková, Eliška</DisplayName>
        <AccountId>40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423CD1B8956154FAD84CD6A24A863B1" ma:contentTypeVersion="" ma:contentTypeDescription="Vytvoří nový dokument" ma:contentTypeScope="" ma:versionID="28ef16a89303f9ba1a3cd36822658ff8">
  <xsd:schema xmlns:xsd="http://www.w3.org/2001/XMLSchema" xmlns:xs="http://www.w3.org/2001/XMLSchema" xmlns:p="http://schemas.microsoft.com/office/2006/metadata/properties" xmlns:ns2="55658789-8a98-4d53-a308-6030c4b858df" targetNamespace="http://schemas.microsoft.com/office/2006/metadata/properties" ma:root="true" ma:fieldsID="2beef9d9b36da2612c6a2e7acaa92864" ns2:_="">
    <xsd:import namespace="55658789-8a98-4d53-a308-6030c4b858df"/>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58789-8a98-4d53-a308-6030c4b858df"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Styl2CitacePRO.xsl" StyleName="Styl 2 Citace PRO" Version="6"/>
</file>

<file path=customXml/itemProps1.xml><?xml version="1.0" encoding="utf-8"?>
<ds:datastoreItem xmlns:ds="http://schemas.openxmlformats.org/officeDocument/2006/customXml" ds:itemID="{80C0AB1C-A514-4685-B545-5AE804AF2A7A}">
  <ds:schemaRefs>
    <ds:schemaRef ds:uri="http://schemas.microsoft.com/office/2006/metadata/properties"/>
    <ds:schemaRef ds:uri="http://schemas.microsoft.com/office/infopath/2007/PartnerControls"/>
    <ds:schemaRef ds:uri="55658789-8a98-4d53-a308-6030c4b858df"/>
  </ds:schemaRefs>
</ds:datastoreItem>
</file>

<file path=customXml/itemProps2.xml><?xml version="1.0" encoding="utf-8"?>
<ds:datastoreItem xmlns:ds="http://schemas.openxmlformats.org/officeDocument/2006/customXml" ds:itemID="{6502BB3C-1630-4A14-83B5-8E664041AD91}">
  <ds:schemaRefs>
    <ds:schemaRef ds:uri="http://schemas.microsoft.com/sharepoint/v3/contenttype/forms"/>
  </ds:schemaRefs>
</ds:datastoreItem>
</file>

<file path=customXml/itemProps3.xml><?xml version="1.0" encoding="utf-8"?>
<ds:datastoreItem xmlns:ds="http://schemas.openxmlformats.org/officeDocument/2006/customXml" ds:itemID="{94349C5D-65A7-439D-A662-670718814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58789-8a98-4d53-a308-6030c4b85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C54590-3E04-0A4C-81AF-6841E538C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3318</Characters>
  <Application>Microsoft Macintosh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V Praze dne 11</vt:lpstr>
    </vt:vector>
  </TitlesOfParts>
  <Company>Univerzita Karlova v Praze</Company>
  <LinksUpToDate>false</LinksUpToDate>
  <CharactersWithSpaces>3893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Praze dne 11</dc:title>
  <dc:creator>Lucie Vavrikova</dc:creator>
  <cp:lastModifiedBy>Fried, Mirjam</cp:lastModifiedBy>
  <cp:revision>2</cp:revision>
  <cp:lastPrinted>2011-04-06T12:27:00Z</cp:lastPrinted>
  <dcterms:created xsi:type="dcterms:W3CDTF">2016-05-04T14:51:00Z</dcterms:created>
  <dcterms:modified xsi:type="dcterms:W3CDTF">2016-05-04T14:51:00Z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0x0101002423CD1B8956154FAD84CD6A24A863B1</vt:lpwstr>
  </property>
  <property fmtid="{D5CDD505-2E9C-101B-9397-08002B2CF9AE}" pid="3" name="IsMyDocuments">
    <vt:bool>true</vt:bool>
  </property>
</Properties>
</file>