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372" w:rsidRPr="00B96372" w:rsidRDefault="00B96372" w:rsidP="00B96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6372">
        <w:rPr>
          <w:rFonts w:ascii="Times New Roman" w:eastAsia="Times New Roman" w:hAnsi="Times New Roman" w:cs="Times New Roman"/>
          <w:sz w:val="24"/>
          <w:szCs w:val="24"/>
          <w:lang w:eastAsia="cs-CZ"/>
        </w:rPr>
        <w:t>Ve věci podnětu Předsednictva AS FF UK z 12. února 2016 se Petiční komise AS UK usnesla takto:</w:t>
      </w:r>
    </w:p>
    <w:p w:rsidR="00B96372" w:rsidRPr="00B96372" w:rsidRDefault="00B96372" w:rsidP="00B96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637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Petiční komise AS UK dostala podnět petenta žádajícího o zachování anonymity, jehož řešení nespadalo do kompetence PETASUK. PETASUK na zasedání 19. 3. 2015 a v zápise z 27. 3. 2015 rozhodla o předání podnětu Etické komisi UK a prostřednictvím Předsednictva AS FF UK Etické komisi FF UK. K současné žádosti Předsednictva AS FF UK se PETASUK rozhodla uchovat anonymitu petenta, Petiční komise se současně nepovažuje za orgán, </w:t>
      </w:r>
      <w:bookmarkStart w:id="0" w:name="_GoBack"/>
      <w:bookmarkEnd w:id="0"/>
      <w:r w:rsidRPr="00B96372">
        <w:rPr>
          <w:rFonts w:ascii="Times New Roman" w:eastAsia="Times New Roman" w:hAnsi="Times New Roman" w:cs="Times New Roman"/>
          <w:sz w:val="24"/>
          <w:szCs w:val="24"/>
          <w:lang w:eastAsia="cs-CZ"/>
        </w:rPr>
        <w:t>v jehož gesci je rozhodnutí o tom, zda Předsednictvo AS FF UK může či nemůže podnět zveřejnit.</w:t>
      </w:r>
    </w:p>
    <w:p w:rsidR="00735194" w:rsidRDefault="00735194"/>
    <w:sectPr w:rsidR="007351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372"/>
    <w:rsid w:val="00735194"/>
    <w:rsid w:val="00B9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6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6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527</Characters>
  <Application>Microsoft Office Word</Application>
  <DocSecurity>0</DocSecurity>
  <Lines>4</Lines>
  <Paragraphs>1</Paragraphs>
  <ScaleCrop>false</ScaleCrop>
  <Company>void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Snop</dc:creator>
  <cp:keywords/>
  <dc:description/>
  <cp:lastModifiedBy>Snop</cp:lastModifiedBy>
  <cp:revision>1</cp:revision>
  <dcterms:created xsi:type="dcterms:W3CDTF">2016-03-06T16:41:00Z</dcterms:created>
  <dcterms:modified xsi:type="dcterms:W3CDTF">2016-03-06T16:42:00Z</dcterms:modified>
</cp:coreProperties>
</file>