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CDD0C" w14:textId="77777777" w:rsidR="00B65E9C" w:rsidRPr="00B65E9C" w:rsidRDefault="00B65E9C" w:rsidP="00B65E9C">
      <w:pPr>
        <w:pStyle w:val="Nadpis2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cs-CZ"/>
        </w:rPr>
      </w:pPr>
      <w:bookmarkStart w:id="0" w:name="_GoBack"/>
      <w:bookmarkEnd w:id="0"/>
      <w:r w:rsidRPr="00B65E9C"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cs-CZ"/>
        </w:rPr>
        <w:t>Univerzita Karlova v Praze, Filozofická fakulta</w:t>
      </w:r>
    </w:p>
    <w:p w14:paraId="41F8D98B" w14:textId="77777777" w:rsidR="00B65E9C" w:rsidRPr="00B65E9C" w:rsidRDefault="00B65E9C" w:rsidP="00B65E9C">
      <w:pPr>
        <w:pStyle w:val="Nadpis2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cs-CZ"/>
        </w:rPr>
      </w:pPr>
    </w:p>
    <w:p w14:paraId="02BE8E94" w14:textId="77777777" w:rsidR="00B65E9C" w:rsidRDefault="00B65E9C" w:rsidP="00B65E9C">
      <w:pPr>
        <w:pStyle w:val="sloopaten"/>
      </w:pPr>
      <w:r>
        <w:t xml:space="preserve">Opatření děkana č. </w:t>
      </w:r>
      <w:r w:rsidRPr="00B65E9C">
        <w:rPr>
          <w:highlight w:val="yellow"/>
        </w:rPr>
        <w:t>…</w:t>
      </w:r>
      <w:r>
        <w:t>/2014</w:t>
      </w:r>
    </w:p>
    <w:p w14:paraId="63707883" w14:textId="77777777" w:rsidR="00B65E9C" w:rsidRDefault="00B65E9C" w:rsidP="00B65E9C">
      <w:pPr>
        <w:pStyle w:val="sloopaten"/>
      </w:pPr>
      <w:r>
        <w:t>Výše doktorandských stipendií pro akademický rok 2014/2015</w:t>
      </w:r>
    </w:p>
    <w:p w14:paraId="6CCC34FF" w14:textId="77777777" w:rsidR="00B65E9C" w:rsidRPr="00B65E9C" w:rsidRDefault="00B65E9C" w:rsidP="00B65E9C">
      <w:pPr>
        <w:pStyle w:val="sloopaten"/>
      </w:pPr>
    </w:p>
    <w:p w14:paraId="711A11B2" w14:textId="4434F90D" w:rsidR="00B65E9C" w:rsidRDefault="00B65E9C" w:rsidP="00B65E9C">
      <w:pPr>
        <w:pStyle w:val="slolnku"/>
        <w:spacing w:before="200"/>
      </w:pPr>
      <w:r>
        <w:t>Čl. 1</w:t>
      </w:r>
    </w:p>
    <w:p w14:paraId="1025CBA2" w14:textId="77777777" w:rsidR="00B65E9C" w:rsidRDefault="00B65E9C" w:rsidP="00B65E9C">
      <w:pPr>
        <w:pStyle w:val="Nzevlnku"/>
        <w:spacing w:after="200"/>
      </w:pPr>
      <w:r>
        <w:t>Úvodní ustanovení</w:t>
      </w:r>
    </w:p>
    <w:p w14:paraId="1501C3F8" w14:textId="77777777" w:rsidR="00B65E9C" w:rsidRPr="00B65E9C" w:rsidRDefault="00B65E9C" w:rsidP="00B65E9C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E9C">
        <w:rPr>
          <w:rFonts w:ascii="Times New Roman" w:eastAsia="Times New Roman" w:hAnsi="Times New Roman" w:cs="Times New Roman"/>
          <w:sz w:val="24"/>
          <w:szCs w:val="24"/>
          <w:lang w:eastAsia="cs-CZ"/>
        </w:rPr>
        <w:t>Toto opatření navazuje na ustanovení čl. 6 odst. 2 a 3 Stipendijního řádu Univerzity Karlovy v Praze, v platném znění (dále jen „SŘ UK“ a „univerzita“), a na ustanovení čl. 3a Pravidel pro přiznávání stipendií na Filozofické fakultě Univerzity Karlovy v Praze, v platném znění (dále jen „Pravidla“ a „fakulta“).</w:t>
      </w:r>
    </w:p>
    <w:p w14:paraId="7FC7CAD2" w14:textId="77777777" w:rsidR="00B65E9C" w:rsidRDefault="00B65E9C" w:rsidP="00B65E9C">
      <w:pPr>
        <w:pStyle w:val="Seznam-seln0"/>
        <w:numPr>
          <w:ilvl w:val="0"/>
          <w:numId w:val="0"/>
        </w:numPr>
        <w:ind w:left="397" w:hanging="397"/>
      </w:pPr>
    </w:p>
    <w:p w14:paraId="2EBCD04D" w14:textId="77777777" w:rsidR="00B65E9C" w:rsidRDefault="00B65E9C" w:rsidP="00B65E9C">
      <w:pPr>
        <w:pStyle w:val="slolnku"/>
        <w:spacing w:before="200"/>
      </w:pPr>
      <w:r>
        <w:t>Čl. 2</w:t>
      </w:r>
    </w:p>
    <w:p w14:paraId="1C8FF71C" w14:textId="77777777" w:rsidR="00B65E9C" w:rsidRDefault="00B65E9C" w:rsidP="00B65E9C">
      <w:pPr>
        <w:pStyle w:val="Nzevlnku"/>
        <w:spacing w:after="200"/>
      </w:pPr>
      <w:r>
        <w:t>Konkrétní výše doktorandských stipendií</w:t>
      </w:r>
    </w:p>
    <w:p w14:paraId="5A07BE8B" w14:textId="77777777" w:rsidR="00B65E9C" w:rsidRDefault="00B65E9C" w:rsidP="00B65E9C">
      <w:pPr>
        <w:pStyle w:val="Seznam-seln0"/>
        <w:numPr>
          <w:ilvl w:val="0"/>
          <w:numId w:val="0"/>
        </w:numPr>
      </w:pPr>
      <w:r>
        <w:t>Konkrétní výše doktorandských stipendií náležejících studentům doktorských studijních programů v prezenční formě studia, kteří mají na přiznání doktorandského stipendia dle SŘ UK nárok, se pro akademický rok 2014/2015 stanoví tak, že studentům studujícím:</w:t>
      </w:r>
    </w:p>
    <w:p w14:paraId="7625BE5F" w14:textId="0A2F518C" w:rsidR="00B65E9C" w:rsidRDefault="00B65E9C" w:rsidP="00B65E9C">
      <w:pPr>
        <w:pStyle w:val="Seznam-seln0"/>
        <w:numPr>
          <w:ilvl w:val="1"/>
          <w:numId w:val="2"/>
        </w:numPr>
        <w:ind w:left="709" w:hanging="283"/>
      </w:pPr>
      <w:r>
        <w:t>v prvním roce studia je přiznáváno stipendium ve výši 6 300 Kč měsíčně,</w:t>
      </w:r>
    </w:p>
    <w:p w14:paraId="21054796" w14:textId="4BEC8FB9" w:rsidR="00B65E9C" w:rsidRDefault="00B65E9C" w:rsidP="00B65E9C">
      <w:pPr>
        <w:pStyle w:val="Seznam-seln0"/>
        <w:numPr>
          <w:ilvl w:val="1"/>
          <w:numId w:val="2"/>
        </w:numPr>
        <w:ind w:left="709" w:hanging="283"/>
      </w:pPr>
      <w:r>
        <w:t xml:space="preserve">v druhém roce studia je přiznáváno stipendium ve výši </w:t>
      </w:r>
      <w:r w:rsidR="00E71869">
        <w:t>7 900</w:t>
      </w:r>
      <w:r>
        <w:t xml:space="preserve"> Kč měsíčně,</w:t>
      </w:r>
    </w:p>
    <w:p w14:paraId="62980FBF" w14:textId="7074D3F9" w:rsidR="00B65E9C" w:rsidRDefault="00B65E9C" w:rsidP="00B65E9C">
      <w:pPr>
        <w:pStyle w:val="Seznam-seln0"/>
        <w:numPr>
          <w:ilvl w:val="1"/>
          <w:numId w:val="2"/>
        </w:numPr>
        <w:ind w:left="709" w:hanging="283"/>
      </w:pPr>
      <w:r>
        <w:t xml:space="preserve">v třetím roce studia je přiznáváno stipendium ve výši </w:t>
      </w:r>
      <w:r w:rsidR="00E71869">
        <w:t>8 300</w:t>
      </w:r>
      <w:r>
        <w:t xml:space="preserve"> Kč měsíčně.</w:t>
      </w:r>
    </w:p>
    <w:p w14:paraId="7EA0EC72" w14:textId="77777777" w:rsidR="00B65E9C" w:rsidRDefault="00B65E9C" w:rsidP="00B65E9C">
      <w:pPr>
        <w:autoSpaceDE w:val="0"/>
        <w:autoSpaceDN w:val="0"/>
        <w:adjustRightInd w:val="0"/>
        <w:spacing w:after="120"/>
      </w:pPr>
    </w:p>
    <w:p w14:paraId="7E9BDE5A" w14:textId="77777777" w:rsidR="00B65E9C" w:rsidRPr="009346E1" w:rsidRDefault="00B65E9C" w:rsidP="00B65E9C">
      <w:pPr>
        <w:pStyle w:val="slolnku"/>
        <w:spacing w:before="200"/>
      </w:pPr>
      <w:r>
        <w:t>Čl. 3</w:t>
      </w:r>
    </w:p>
    <w:p w14:paraId="3CAE1629" w14:textId="77777777" w:rsidR="00B65E9C" w:rsidRPr="008B43D3" w:rsidRDefault="00B65E9C" w:rsidP="00B65E9C">
      <w:pPr>
        <w:pStyle w:val="Nzevlnku"/>
        <w:spacing w:after="200"/>
      </w:pPr>
      <w:r>
        <w:t xml:space="preserve">Závěrečná </w:t>
      </w:r>
      <w:r w:rsidRPr="008B43D3">
        <w:t>ustanovení</w:t>
      </w:r>
    </w:p>
    <w:p w14:paraId="7D94F949" w14:textId="77777777" w:rsidR="00B65E9C" w:rsidRPr="008B43D3" w:rsidRDefault="00B65E9C" w:rsidP="00B65E9C">
      <w:pPr>
        <w:pStyle w:val="Seznam-seln0"/>
        <w:numPr>
          <w:ilvl w:val="0"/>
          <w:numId w:val="3"/>
        </w:numPr>
      </w:pPr>
      <w:r>
        <w:t xml:space="preserve">Ke konkrétní výši doktorandských stipendií uvedené v čl. 2 tohoto opatření se v souladu s ustanovením čl. 6 odst. 3 SŘ UK kladně vyjádřil Akademický senát fakulty dne </w:t>
      </w:r>
      <w:r w:rsidRPr="009E502F">
        <w:rPr>
          <w:highlight w:val="yellow"/>
        </w:rPr>
        <w:t>…</w:t>
      </w:r>
      <w:r>
        <w:t xml:space="preserve"> 2014.</w:t>
      </w:r>
    </w:p>
    <w:p w14:paraId="572C4FEB" w14:textId="77777777" w:rsidR="00B65E9C" w:rsidRPr="008B43D3" w:rsidRDefault="00B65E9C" w:rsidP="00B65E9C">
      <w:pPr>
        <w:pStyle w:val="Seznam-seln0"/>
        <w:numPr>
          <w:ilvl w:val="0"/>
          <w:numId w:val="3"/>
        </w:numPr>
      </w:pPr>
      <w:r w:rsidRPr="008B43D3">
        <w:t xml:space="preserve">Toto opatření </w:t>
      </w:r>
      <w:r>
        <w:t xml:space="preserve"> nabývá </w:t>
      </w:r>
      <w:r w:rsidRPr="008B43D3">
        <w:t>platnost</w:t>
      </w:r>
      <w:r>
        <w:t>i</w:t>
      </w:r>
      <w:r w:rsidRPr="008B43D3">
        <w:t xml:space="preserve"> </w:t>
      </w:r>
      <w:r>
        <w:t xml:space="preserve">dnem jeho podpisu a účinnosti </w:t>
      </w:r>
      <w:r w:rsidRPr="008B43D3">
        <w:t xml:space="preserve">dne </w:t>
      </w:r>
      <w:r>
        <w:t>1</w:t>
      </w:r>
      <w:r w:rsidRPr="008B43D3">
        <w:t>.</w:t>
      </w:r>
      <w:r>
        <w:t xml:space="preserve"> 10</w:t>
      </w:r>
      <w:r w:rsidRPr="008B43D3">
        <w:t>. 201</w:t>
      </w:r>
      <w:r>
        <w:t>4.</w:t>
      </w:r>
    </w:p>
    <w:p w14:paraId="5A02C183" w14:textId="77777777" w:rsidR="00B65E9C" w:rsidRDefault="00B65E9C" w:rsidP="00B65E9C"/>
    <w:p w14:paraId="36C6A1F2" w14:textId="77777777" w:rsidR="00B65E9C" w:rsidRDefault="00B65E9C" w:rsidP="00B65E9C"/>
    <w:p w14:paraId="7D3F9534" w14:textId="77777777" w:rsidR="00B65E9C" w:rsidRPr="00B65E9C" w:rsidRDefault="00B65E9C" w:rsidP="00B65E9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E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Praze dne </w:t>
      </w:r>
      <w:r w:rsidRPr="00B65E9C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…</w:t>
      </w:r>
      <w:r w:rsidRPr="00B65E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2014</w:t>
      </w:r>
    </w:p>
    <w:p w14:paraId="0B4BF95C" w14:textId="77777777" w:rsidR="00B65E9C" w:rsidRPr="00B65E9C" w:rsidRDefault="00B65E9C" w:rsidP="00B65E9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A9EF7F" w14:textId="77777777" w:rsidR="00B65E9C" w:rsidRPr="00B65E9C" w:rsidRDefault="00B65E9C" w:rsidP="00B65E9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55DA5E" w14:textId="77777777" w:rsidR="00B65E9C" w:rsidRPr="00B65E9C" w:rsidRDefault="00B65E9C" w:rsidP="00B65E9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E9C">
        <w:rPr>
          <w:rFonts w:ascii="Times New Roman" w:eastAsia="Times New Roman" w:hAnsi="Times New Roman" w:cs="Times New Roman"/>
          <w:sz w:val="24"/>
          <w:szCs w:val="24"/>
          <w:lang w:eastAsia="cs-CZ"/>
        </w:rPr>
        <w:t>doc. Mirjam Friedová, Ph.D.</w:t>
      </w:r>
    </w:p>
    <w:p w14:paraId="46CBAA7B" w14:textId="23D65F72" w:rsidR="04513410" w:rsidRPr="00B65E9C" w:rsidRDefault="00B65E9C" w:rsidP="00B65E9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E9C">
        <w:rPr>
          <w:rFonts w:ascii="Times New Roman" w:eastAsia="Times New Roman" w:hAnsi="Times New Roman" w:cs="Times New Roman"/>
          <w:sz w:val="24"/>
          <w:szCs w:val="24"/>
          <w:lang w:eastAsia="cs-CZ"/>
        </w:rPr>
        <w:t>děkanka FF UK</w:t>
      </w:r>
    </w:p>
    <w:sectPr w:rsidR="04513410" w:rsidRPr="00B65E9C" w:rsidSect="00B65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5A2AA4"/>
    <w:multiLevelType w:val="hybridMultilevel"/>
    <w:tmpl w:val="FF3C65F2"/>
    <w:lvl w:ilvl="0" w:tplc="6E3460AA">
      <w:start w:val="1"/>
      <w:numFmt w:val="decimal"/>
      <w:lvlText w:val="%1."/>
      <w:lvlJc w:val="left"/>
      <w:pPr>
        <w:ind w:left="720" w:hanging="360"/>
      </w:pPr>
    </w:lvl>
    <w:lvl w:ilvl="1" w:tplc="B088F5FC">
      <w:start w:val="1"/>
      <w:numFmt w:val="lowerLetter"/>
      <w:lvlText w:val="%2."/>
      <w:lvlJc w:val="left"/>
      <w:pPr>
        <w:ind w:left="1440" w:hanging="360"/>
      </w:pPr>
    </w:lvl>
    <w:lvl w:ilvl="2" w:tplc="6EE2495C">
      <w:start w:val="1"/>
      <w:numFmt w:val="lowerRoman"/>
      <w:lvlText w:val="%3."/>
      <w:lvlJc w:val="right"/>
      <w:pPr>
        <w:ind w:left="2160" w:hanging="180"/>
      </w:pPr>
    </w:lvl>
    <w:lvl w:ilvl="3" w:tplc="D7AEDAE8">
      <w:start w:val="1"/>
      <w:numFmt w:val="decimal"/>
      <w:lvlText w:val="%4."/>
      <w:lvlJc w:val="left"/>
      <w:pPr>
        <w:ind w:left="2880" w:hanging="360"/>
      </w:pPr>
    </w:lvl>
    <w:lvl w:ilvl="4" w:tplc="B8728B58">
      <w:start w:val="1"/>
      <w:numFmt w:val="lowerLetter"/>
      <w:lvlText w:val="%5."/>
      <w:lvlJc w:val="left"/>
      <w:pPr>
        <w:ind w:left="3600" w:hanging="360"/>
      </w:pPr>
    </w:lvl>
    <w:lvl w:ilvl="5" w:tplc="15AA7A6E">
      <w:start w:val="1"/>
      <w:numFmt w:val="lowerRoman"/>
      <w:lvlText w:val="%6."/>
      <w:lvlJc w:val="right"/>
      <w:pPr>
        <w:ind w:left="4320" w:hanging="180"/>
      </w:pPr>
    </w:lvl>
    <w:lvl w:ilvl="6" w:tplc="595A4E9C">
      <w:start w:val="1"/>
      <w:numFmt w:val="decimal"/>
      <w:lvlText w:val="%7."/>
      <w:lvlJc w:val="left"/>
      <w:pPr>
        <w:ind w:left="5040" w:hanging="360"/>
      </w:pPr>
    </w:lvl>
    <w:lvl w:ilvl="7" w:tplc="492228E2">
      <w:start w:val="1"/>
      <w:numFmt w:val="lowerLetter"/>
      <w:lvlText w:val="%8."/>
      <w:lvlJc w:val="left"/>
      <w:pPr>
        <w:ind w:left="5760" w:hanging="360"/>
      </w:pPr>
    </w:lvl>
    <w:lvl w:ilvl="8" w:tplc="CA2EF53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220F4"/>
    <w:multiLevelType w:val="hybridMultilevel"/>
    <w:tmpl w:val="476ECD08"/>
    <w:lvl w:ilvl="0" w:tplc="8F589D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955E5"/>
    <w:multiLevelType w:val="hybridMultilevel"/>
    <w:tmpl w:val="A4E6A98A"/>
    <w:lvl w:ilvl="0" w:tplc="BFD01A76">
      <w:start w:val="1"/>
      <w:numFmt w:val="decimal"/>
      <w:pStyle w:val="Seznam-seln0"/>
      <w:lvlText w:val="%1."/>
      <w:lvlJc w:val="left"/>
      <w:pPr>
        <w:ind w:left="36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513410"/>
    <w:rsid w:val="003A77C4"/>
    <w:rsid w:val="00782FF3"/>
    <w:rsid w:val="00B65E9C"/>
    <w:rsid w:val="00E71869"/>
    <w:rsid w:val="04513410"/>
    <w:rsid w:val="0B5E90A4"/>
    <w:rsid w:val="0BF8325C"/>
    <w:rsid w:val="11681E02"/>
    <w:rsid w:val="1DD94AE5"/>
    <w:rsid w:val="433960DF"/>
    <w:rsid w:val="6326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05C3"/>
  <w15:docId w15:val="{7599B689-CE06-4ECC-A853-D8CD39EB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5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5E9C"/>
    <w:rPr>
      <w:rFonts w:ascii="Tahoma" w:hAnsi="Tahoma" w:cs="Tahoma"/>
      <w:sz w:val="16"/>
      <w:szCs w:val="16"/>
    </w:rPr>
  </w:style>
  <w:style w:type="paragraph" w:customStyle="1" w:styleId="slolnku">
    <w:name w:val="Číslo článku"/>
    <w:basedOn w:val="Normln"/>
    <w:next w:val="Normln"/>
    <w:rsid w:val="00B65E9C"/>
    <w:pPr>
      <w:spacing w:before="300" w:after="0" w:line="276" w:lineRule="auto"/>
      <w:jc w:val="center"/>
    </w:pPr>
    <w:rPr>
      <w:rFonts w:ascii="Times New Roman" w:eastAsia="Times New Roman" w:hAnsi="Times New Roman" w:cs="Times New Roman"/>
      <w:b/>
      <w:color w:val="000000"/>
      <w:sz w:val="24"/>
      <w:lang w:eastAsia="cs-CZ"/>
    </w:rPr>
  </w:style>
  <w:style w:type="paragraph" w:customStyle="1" w:styleId="sloopaten">
    <w:name w:val="Číslo opatření"/>
    <w:basedOn w:val="Normln"/>
    <w:autoRedefine/>
    <w:rsid w:val="00B65E9C"/>
    <w:pPr>
      <w:spacing w:after="0" w:line="276" w:lineRule="auto"/>
      <w:jc w:val="center"/>
    </w:pPr>
    <w:rPr>
      <w:rFonts w:ascii="Times New Roman" w:eastAsia="Times New Roman" w:hAnsi="Times New Roman" w:cs="Times New Roman"/>
      <w:b/>
      <w:color w:val="000000"/>
      <w:sz w:val="30"/>
      <w:lang w:eastAsia="cs-CZ"/>
    </w:rPr>
  </w:style>
  <w:style w:type="paragraph" w:customStyle="1" w:styleId="Nzevlnku">
    <w:name w:val="Název článku"/>
    <w:basedOn w:val="Normln"/>
    <w:rsid w:val="00B65E9C"/>
    <w:pPr>
      <w:spacing w:after="300" w:line="276" w:lineRule="auto"/>
      <w:jc w:val="center"/>
    </w:pPr>
    <w:rPr>
      <w:rFonts w:ascii="Times New Roman" w:eastAsia="Times New Roman" w:hAnsi="Times New Roman" w:cs="Times New Roman"/>
      <w:b/>
      <w:color w:val="000000"/>
      <w:sz w:val="24"/>
      <w:lang w:eastAsia="cs-CZ"/>
    </w:rPr>
  </w:style>
  <w:style w:type="paragraph" w:customStyle="1" w:styleId="Nzevopaten">
    <w:name w:val="Název opatření"/>
    <w:basedOn w:val="Normln"/>
    <w:rsid w:val="00B65E9C"/>
    <w:pPr>
      <w:spacing w:after="300" w:line="276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30"/>
      <w:lang w:eastAsia="cs-CZ"/>
    </w:rPr>
  </w:style>
  <w:style w:type="paragraph" w:customStyle="1" w:styleId="Podpis-vpravo">
    <w:name w:val="Podpis - vpravo"/>
    <w:basedOn w:val="Normln"/>
    <w:qFormat/>
    <w:rsid w:val="00B65E9C"/>
    <w:pPr>
      <w:spacing w:after="0" w:line="276" w:lineRule="auto"/>
      <w:ind w:left="5103"/>
      <w:jc w:val="center"/>
    </w:pPr>
    <w:rPr>
      <w:rFonts w:ascii="Times New Roman" w:eastAsia="Times New Roman" w:hAnsi="Times New Roman" w:cs="Arial"/>
      <w:sz w:val="24"/>
      <w:szCs w:val="24"/>
      <w:lang w:eastAsia="cs-CZ"/>
    </w:rPr>
  </w:style>
  <w:style w:type="paragraph" w:customStyle="1" w:styleId="Seznam-seln0">
    <w:name w:val="Seznam - číselný (0)"/>
    <w:basedOn w:val="Normln"/>
    <w:rsid w:val="00B65E9C"/>
    <w:pPr>
      <w:numPr>
        <w:numId w:val="2"/>
      </w:numPr>
      <w:spacing w:after="120" w:line="276" w:lineRule="auto"/>
      <w:jc w:val="both"/>
    </w:pPr>
    <w:rPr>
      <w:rFonts w:ascii="Times New Roman" w:eastAsia="Times New Roman" w:hAnsi="Times New Roman" w:cs="Arial"/>
      <w:sz w:val="24"/>
      <w:szCs w:val="24"/>
      <w:lang w:eastAsia="cs-CZ"/>
    </w:rPr>
  </w:style>
  <w:style w:type="paragraph" w:styleId="Normlnweb">
    <w:name w:val="Normal (Web)"/>
    <w:basedOn w:val="Normln"/>
    <w:semiHidden/>
    <w:rsid w:val="00B65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535c909-89aa-417f-bba0-d5ae2d139250">
      <UserInfo>
        <DisplayName>Jan Bárta</DisplayName>
        <AccountId>78</AccountId>
        <AccountType/>
      </UserInfo>
      <UserInfo>
        <DisplayName>Filip Malý</DisplayName>
        <AccountId>69</AccountId>
        <AccountType/>
      </UserInfo>
      <UserInfo>
        <DisplayName>Vojtěch Kolman</DisplayName>
        <AccountId>93</AccountId>
        <AccountType/>
      </UserInfo>
      <UserInfo>
        <DisplayName>Mirjam Friedová</DisplayName>
        <AccountId>95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C36AF05C482D4EBFBC557F5BABC8B0" ma:contentTypeVersion="" ma:contentTypeDescription="Vytvoří nový dokument" ma:contentTypeScope="" ma:versionID="3be3ff38abd03bc1ac908c565b277ead">
  <xsd:schema xmlns:xsd="http://www.w3.org/2001/XMLSchema" xmlns:xs="http://www.w3.org/2001/XMLSchema" xmlns:p="http://schemas.microsoft.com/office/2006/metadata/properties" xmlns:ns2="a535c909-89aa-417f-bba0-d5ae2d139250" targetNamespace="http://schemas.microsoft.com/office/2006/metadata/properties" ma:root="true" ma:fieldsID="2510a94c052026410e659922622945e3" ns2:_="">
    <xsd:import namespace="a535c909-89aa-417f-bba0-d5ae2d13925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5c909-89aa-417f-bba0-d5ae2d1392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972408-6B2B-49E9-A0B6-3AAD6C8C3646}">
  <ds:schemaRefs>
    <ds:schemaRef ds:uri="http://purl.org/dc/dcmitype/"/>
    <ds:schemaRef ds:uri="a535c909-89aa-417f-bba0-d5ae2d139250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DAAF56A-D039-452B-86BC-1F233D062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35c909-89aa-417f-bba0-d5ae2d139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9DE2F0-C6D0-4A4F-8D32-F6688453FC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AB84898E</Template>
  <TotalTime>1</TotalTime>
  <Pages>1</Pages>
  <Words>193</Words>
  <Characters>1144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Jedelský, Petr</dc:creator>
  <cp:lastModifiedBy>Friedová, Mirjam</cp:lastModifiedBy>
  <cp:revision>2</cp:revision>
  <dcterms:created xsi:type="dcterms:W3CDTF">2014-09-10T09:27:00Z</dcterms:created>
  <dcterms:modified xsi:type="dcterms:W3CDTF">2014-09-10T09:27:00Z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0x010100EAC36AF05C482D4EBFBC557F5BABC8B0</vt:lpwstr>
  </property>
</Properties>
</file>