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D1" w:rsidRPr="0084524A" w:rsidRDefault="00EF71D1" w:rsidP="00EF71D1">
      <w:pPr>
        <w:pStyle w:val="Nadpis1"/>
      </w:pPr>
      <w:bookmarkStart w:id="0" w:name="_GoBack"/>
      <w:bookmarkEnd w:id="0"/>
      <w:r w:rsidRPr="0084524A">
        <w:t>Curriculum vitae</w:t>
      </w:r>
    </w:p>
    <w:p w:rsidR="00741AE4" w:rsidRPr="0084524A" w:rsidRDefault="00C14545" w:rsidP="00500EBA">
      <w:pPr>
        <w:pStyle w:val="Nadpis2"/>
        <w:jc w:val="right"/>
      </w:pPr>
      <w:r w:rsidRPr="0084524A">
        <w:t xml:space="preserve">Doc. PhDr. </w:t>
      </w:r>
      <w:r w:rsidR="00741AE4" w:rsidRPr="0084524A">
        <w:t>Vojtěch Kolman</w:t>
      </w:r>
      <w:r w:rsidRPr="0084524A">
        <w:t>, PhD.</w:t>
      </w:r>
    </w:p>
    <w:p w:rsidR="00173B59" w:rsidRPr="0084524A" w:rsidRDefault="00C14545" w:rsidP="00741AE4">
      <w:pPr>
        <w:jc w:val="right"/>
      </w:pPr>
      <w:r w:rsidRPr="0084524A">
        <w:t>Ústav filosofie a religionistiky</w:t>
      </w:r>
    </w:p>
    <w:p w:rsidR="007A0CA7" w:rsidRPr="0084524A" w:rsidRDefault="00C14545" w:rsidP="00741AE4">
      <w:pPr>
        <w:jc w:val="right"/>
      </w:pPr>
      <w:r w:rsidRPr="0084524A">
        <w:t>Filosofická fakulta, Univerzita Karlova v Praze</w:t>
      </w:r>
    </w:p>
    <w:p w:rsidR="007A0CA7" w:rsidRPr="0084524A" w:rsidRDefault="00B92286" w:rsidP="007A0CA7">
      <w:pPr>
        <w:jc w:val="right"/>
      </w:pPr>
      <w:r w:rsidRPr="0084524A">
        <w:t>ná</w:t>
      </w:r>
      <w:r w:rsidR="007A0CA7" w:rsidRPr="0084524A">
        <w:t xml:space="preserve">m. Jana Palacha 2, </w:t>
      </w:r>
      <w:r w:rsidR="00C14545" w:rsidRPr="0084524A">
        <w:t>Praha</w:t>
      </w:r>
      <w:r w:rsidR="007A0CA7" w:rsidRPr="0084524A">
        <w:t xml:space="preserve"> 1, 116 28</w:t>
      </w:r>
    </w:p>
    <w:p w:rsidR="00262D14" w:rsidRPr="0084524A" w:rsidRDefault="00262D14" w:rsidP="00262D14">
      <w:pPr>
        <w:jc w:val="right"/>
      </w:pPr>
      <w:r w:rsidRPr="0084524A">
        <w:t>vojtech.kolman@ff.cuni.cz</w:t>
      </w:r>
    </w:p>
    <w:p w:rsidR="00EF71D1" w:rsidRPr="0084524A" w:rsidRDefault="00C14545" w:rsidP="00FF2072">
      <w:pPr>
        <w:pStyle w:val="Nadpis2"/>
        <w:spacing w:before="0" w:after="0"/>
      </w:pPr>
      <w:r w:rsidRPr="0084524A">
        <w:t>narozen</w:t>
      </w:r>
      <w:r w:rsidR="00EF71D1" w:rsidRPr="0084524A">
        <w:t xml:space="preserve"> 25</w:t>
      </w:r>
      <w:r w:rsidRPr="0084524A">
        <w:t>. července</w:t>
      </w:r>
      <w:r w:rsidR="00EF71D1" w:rsidRPr="0084524A">
        <w:t xml:space="preserve"> 1975</w:t>
      </w:r>
    </w:p>
    <w:p w:rsidR="00363C2E" w:rsidRDefault="00363C2E" w:rsidP="00DF2A26">
      <w:pPr>
        <w:pStyle w:val="Nadpis2"/>
        <w:spacing w:before="120"/>
      </w:pPr>
    </w:p>
    <w:p w:rsidR="00EF71D1" w:rsidRPr="0084524A" w:rsidRDefault="00C14545" w:rsidP="00DF2A26">
      <w:pPr>
        <w:pStyle w:val="Nadpis2"/>
        <w:spacing w:before="120"/>
      </w:pPr>
      <w:r w:rsidRPr="0084524A">
        <w:t xml:space="preserve">Zaměstnání a </w:t>
      </w:r>
      <w:r w:rsidR="00441FB9">
        <w:t>praxe</w:t>
      </w:r>
    </w:p>
    <w:p w:rsidR="002F4347" w:rsidRPr="0084524A" w:rsidRDefault="00C14545" w:rsidP="00366A1A">
      <w:pPr>
        <w:ind w:left="1410" w:hanging="1410"/>
      </w:pPr>
      <w:r w:rsidRPr="0084524A">
        <w:t>5/2012 – 8/2012</w:t>
      </w:r>
      <w:r w:rsidRPr="0084524A">
        <w:tab/>
        <w:t>sti</w:t>
      </w:r>
      <w:r w:rsidR="007A5B2C" w:rsidRPr="0084524A">
        <w:t>pendista Alexander von Humboldt-</w:t>
      </w:r>
      <w:r w:rsidRPr="0084524A">
        <w:t>Stiftung</w:t>
      </w:r>
      <w:r w:rsidR="002F4347" w:rsidRPr="0084524A">
        <w:t>, Universität Leipzig, Philosophische Fakultät, Institut für Philosophie</w:t>
      </w:r>
    </w:p>
    <w:p w:rsidR="009B4238" w:rsidRPr="0084524A" w:rsidRDefault="00B6050F" w:rsidP="00366A1A">
      <w:pPr>
        <w:ind w:left="1410" w:hanging="1410"/>
      </w:pPr>
      <w:r w:rsidRPr="0084524A">
        <w:t>9/</w:t>
      </w:r>
      <w:r w:rsidR="007248D1" w:rsidRPr="0084524A">
        <w:t xml:space="preserve">2011 – </w:t>
      </w:r>
      <w:r w:rsidRPr="0084524A">
        <w:t>3/</w:t>
      </w:r>
      <w:r w:rsidR="001E1B34" w:rsidRPr="0084524A">
        <w:t xml:space="preserve">2012 </w:t>
      </w:r>
      <w:r w:rsidRPr="0084524A">
        <w:tab/>
      </w:r>
      <w:r w:rsidR="00C14545" w:rsidRPr="0084524A">
        <w:t xml:space="preserve">stipendista </w:t>
      </w:r>
      <w:r w:rsidR="007248D1" w:rsidRPr="0084524A">
        <w:t>Fulbright</w:t>
      </w:r>
      <w:r w:rsidR="00C14545" w:rsidRPr="0084524A">
        <w:t>ovy nadace</w:t>
      </w:r>
      <w:r w:rsidR="007248D1" w:rsidRPr="0084524A">
        <w:t>, University of Pittsburgh, Department of Philosophy</w:t>
      </w:r>
      <w:r w:rsidR="009B4238" w:rsidRPr="0084524A">
        <w:t xml:space="preserve"> </w:t>
      </w:r>
    </w:p>
    <w:p w:rsidR="004F0DCE" w:rsidRPr="0084524A" w:rsidRDefault="00E938AA" w:rsidP="00366A1A">
      <w:pPr>
        <w:ind w:left="1410" w:hanging="1410"/>
      </w:pPr>
      <w:r w:rsidRPr="0084524A">
        <w:t>2009 –</w:t>
      </w:r>
      <w:r w:rsidR="004F0DCE" w:rsidRPr="0084524A">
        <w:t xml:space="preserve"> </w:t>
      </w:r>
      <w:r w:rsidR="004F0DCE" w:rsidRPr="0084524A">
        <w:tab/>
      </w:r>
      <w:r w:rsidR="004F0DCE" w:rsidRPr="0084524A">
        <w:tab/>
      </w:r>
      <w:r w:rsidR="00C14545" w:rsidRPr="0084524A">
        <w:t>docent</w:t>
      </w:r>
      <w:r w:rsidR="00366A1A" w:rsidRPr="0084524A">
        <w:t xml:space="preserve">, </w:t>
      </w:r>
      <w:r w:rsidR="00206B6F" w:rsidRPr="0084524A">
        <w:t>FF UK</w:t>
      </w:r>
      <w:r w:rsidR="00C14545" w:rsidRPr="0084524A">
        <w:t>, Ústav filosofie a religionistiky</w:t>
      </w:r>
    </w:p>
    <w:p w:rsidR="00AA1268" w:rsidRPr="0084524A" w:rsidRDefault="00E938AA" w:rsidP="00366A1A">
      <w:pPr>
        <w:ind w:left="1410" w:hanging="1410"/>
      </w:pPr>
      <w:r w:rsidRPr="0084524A">
        <w:t>2009 –</w:t>
      </w:r>
      <w:r w:rsidR="00366A1A" w:rsidRPr="0084524A">
        <w:t xml:space="preserve"> </w:t>
      </w:r>
      <w:r w:rsidR="00C14545" w:rsidRPr="0084524A">
        <w:t>2012</w:t>
      </w:r>
      <w:r w:rsidR="004F0DCE" w:rsidRPr="0084524A">
        <w:tab/>
      </w:r>
      <w:r w:rsidR="00C14545" w:rsidRPr="0084524A">
        <w:t>docent</w:t>
      </w:r>
      <w:r w:rsidR="00366A1A" w:rsidRPr="0084524A">
        <w:t xml:space="preserve">, </w:t>
      </w:r>
      <w:r w:rsidR="00206B6F" w:rsidRPr="0084524A">
        <w:t>FF UHK</w:t>
      </w:r>
      <w:r w:rsidR="00C14545" w:rsidRPr="0084524A">
        <w:t>, Katedra filosofie a společenských věd</w:t>
      </w:r>
    </w:p>
    <w:p w:rsidR="004A53EA" w:rsidRPr="0084524A" w:rsidRDefault="00E938AA" w:rsidP="009071EA">
      <w:pPr>
        <w:ind w:left="1410" w:hanging="1410"/>
      </w:pPr>
      <w:r w:rsidRPr="0084524A">
        <w:t xml:space="preserve">2004 – </w:t>
      </w:r>
      <w:r w:rsidR="004A53EA" w:rsidRPr="0084524A">
        <w:t>2005</w:t>
      </w:r>
      <w:r w:rsidR="004A53EA" w:rsidRPr="0084524A">
        <w:tab/>
      </w:r>
      <w:r w:rsidR="00C14545" w:rsidRPr="0084524A">
        <w:t>sti</w:t>
      </w:r>
      <w:r w:rsidR="008224B8" w:rsidRPr="0084524A">
        <w:t>pendista Alexander von Humboldt-</w:t>
      </w:r>
      <w:r w:rsidR="00C14545" w:rsidRPr="0084524A">
        <w:t>Stiftung</w:t>
      </w:r>
      <w:r w:rsidR="0062769C" w:rsidRPr="0084524A">
        <w:t xml:space="preserve">, </w:t>
      </w:r>
      <w:r w:rsidR="004A53EA" w:rsidRPr="0084524A">
        <w:t>Universität Leipzig, Philosophische Fakultät, Institut für Philosophie</w:t>
      </w:r>
    </w:p>
    <w:p w:rsidR="004F0DCE" w:rsidRPr="0084524A" w:rsidRDefault="00E938AA" w:rsidP="008677EE">
      <w:pPr>
        <w:ind w:left="1410" w:hanging="1410"/>
      </w:pPr>
      <w:r w:rsidRPr="0084524A">
        <w:t xml:space="preserve">2002 – </w:t>
      </w:r>
      <w:r w:rsidR="004F0DCE" w:rsidRPr="0084524A">
        <w:t>2009</w:t>
      </w:r>
      <w:r w:rsidR="004F0DCE" w:rsidRPr="0084524A">
        <w:tab/>
      </w:r>
      <w:r w:rsidR="00C14545" w:rsidRPr="0084524A">
        <w:t>odborný asistent</w:t>
      </w:r>
      <w:r w:rsidR="00955749" w:rsidRPr="0084524A">
        <w:t xml:space="preserve">, </w:t>
      </w:r>
      <w:r w:rsidR="00206B6F" w:rsidRPr="0084524A">
        <w:t>FF UK</w:t>
      </w:r>
      <w:r w:rsidR="00C14545" w:rsidRPr="0084524A">
        <w:t>, katedra logiky</w:t>
      </w:r>
    </w:p>
    <w:p w:rsidR="00366A1A" w:rsidRPr="0084524A" w:rsidRDefault="004A7BF1" w:rsidP="00366A1A">
      <w:pPr>
        <w:pStyle w:val="Nadpis2"/>
      </w:pPr>
      <w:r w:rsidRPr="0084524A">
        <w:t>Administrativní funkce</w:t>
      </w:r>
    </w:p>
    <w:p w:rsidR="005A165D" w:rsidRDefault="002A6AE5" w:rsidP="002A6AE5">
      <w:pPr>
        <w:ind w:left="1410" w:hanging="1410"/>
      </w:pPr>
      <w:r w:rsidRPr="0084524A">
        <w:t>2</w:t>
      </w:r>
      <w:r w:rsidR="00337AFF" w:rsidRPr="0084524A">
        <w:t>010 –</w:t>
      </w:r>
      <w:r w:rsidR="001D415D" w:rsidRPr="0084524A">
        <w:t xml:space="preserve"> </w:t>
      </w:r>
      <w:r w:rsidR="00BD1356">
        <w:t>20</w:t>
      </w:r>
      <w:r w:rsidR="00A54906">
        <w:t>1</w:t>
      </w:r>
      <w:r w:rsidR="007248D1" w:rsidRPr="0084524A">
        <w:t>1</w:t>
      </w:r>
      <w:r w:rsidR="004A7BF1" w:rsidRPr="0084524A">
        <w:t xml:space="preserve">, </w:t>
      </w:r>
    </w:p>
    <w:p w:rsidR="002A6AE5" w:rsidRPr="0084524A" w:rsidRDefault="005A165D" w:rsidP="002A6AE5">
      <w:pPr>
        <w:ind w:left="1410" w:hanging="1410"/>
      </w:pPr>
      <w:r>
        <w:t>20</w:t>
      </w:r>
      <w:r w:rsidR="00816499">
        <w:t xml:space="preserve">14 – </w:t>
      </w:r>
      <w:r>
        <w:tab/>
      </w:r>
      <w:r w:rsidR="004A7BF1" w:rsidRPr="0084524A">
        <w:t>zástupce ředitele</w:t>
      </w:r>
      <w:r w:rsidR="002A6AE5" w:rsidRPr="0084524A">
        <w:t xml:space="preserve">, </w:t>
      </w:r>
      <w:r w:rsidR="00887912" w:rsidRPr="0084524A">
        <w:t>FF UK</w:t>
      </w:r>
      <w:r w:rsidR="004A7BF1" w:rsidRPr="0084524A">
        <w:t>, Ústav filosofie a religionistiky</w:t>
      </w:r>
    </w:p>
    <w:p w:rsidR="00366A1A" w:rsidRPr="0084524A" w:rsidRDefault="00E938AA" w:rsidP="00955749">
      <w:pPr>
        <w:ind w:left="1410" w:hanging="1410"/>
      </w:pPr>
      <w:r w:rsidRPr="0084524A">
        <w:t xml:space="preserve">2003 – </w:t>
      </w:r>
      <w:r w:rsidR="00366A1A" w:rsidRPr="0084524A">
        <w:t>2009</w:t>
      </w:r>
      <w:r w:rsidR="00366A1A" w:rsidRPr="0084524A">
        <w:tab/>
      </w:r>
      <w:r w:rsidR="002E6C78" w:rsidRPr="0084524A">
        <w:t xml:space="preserve">zástupce vedoucího, </w:t>
      </w:r>
      <w:r w:rsidR="00887912" w:rsidRPr="0084524A">
        <w:t>FF UK</w:t>
      </w:r>
      <w:r w:rsidR="002E6C78" w:rsidRPr="0084524A">
        <w:t>, katedra logiky</w:t>
      </w:r>
    </w:p>
    <w:p w:rsidR="004A53EA" w:rsidRPr="0084524A" w:rsidRDefault="002E6C78" w:rsidP="004A53EA">
      <w:pPr>
        <w:pStyle w:val="Nadpis2"/>
      </w:pPr>
      <w:r w:rsidRPr="0084524A">
        <w:t>Vzdělání</w:t>
      </w:r>
    </w:p>
    <w:p w:rsidR="002326AA" w:rsidRPr="0084524A" w:rsidRDefault="00D949E4" w:rsidP="004A53EA">
      <w:r w:rsidRPr="0084524A">
        <w:t xml:space="preserve">1999 – </w:t>
      </w:r>
      <w:r w:rsidR="004A53EA" w:rsidRPr="0084524A">
        <w:t>2002</w:t>
      </w:r>
      <w:r w:rsidR="000C1488" w:rsidRPr="0084524A">
        <w:tab/>
      </w:r>
      <w:r w:rsidR="002E6C78" w:rsidRPr="0084524A">
        <w:t>PhD (logika</w:t>
      </w:r>
      <w:r w:rsidRPr="0084524A">
        <w:t xml:space="preserve">), </w:t>
      </w:r>
      <w:r w:rsidR="00706E5C" w:rsidRPr="0084524A">
        <w:t>FF UK</w:t>
      </w:r>
    </w:p>
    <w:p w:rsidR="002326AA" w:rsidRPr="0084524A" w:rsidRDefault="00906429" w:rsidP="00430A4A">
      <w:r w:rsidRPr="0084524A">
        <w:tab/>
      </w:r>
      <w:r w:rsidRPr="0084524A">
        <w:tab/>
      </w:r>
      <w:r w:rsidR="002E6C78" w:rsidRPr="0084524A">
        <w:t>disertace</w:t>
      </w:r>
      <w:r w:rsidR="008B1556" w:rsidRPr="0084524A">
        <w:t xml:space="preserve">: </w:t>
      </w:r>
      <w:r w:rsidR="002E6C78" w:rsidRPr="0084524A">
        <w:t>Logika Gottloba Frega</w:t>
      </w:r>
      <w:r w:rsidR="008B1556" w:rsidRPr="0084524A">
        <w:t xml:space="preserve">, </w:t>
      </w:r>
      <w:r w:rsidR="002E6C78" w:rsidRPr="0084524A">
        <w:t>vedoucí</w:t>
      </w:r>
      <w:r w:rsidR="00D949E4" w:rsidRPr="0084524A">
        <w:t xml:space="preserve"> </w:t>
      </w:r>
      <w:r w:rsidR="002E6C78" w:rsidRPr="0084524A">
        <w:t>prof.</w:t>
      </w:r>
      <w:r w:rsidR="000A637F" w:rsidRPr="0084524A">
        <w:t xml:space="preserve"> </w:t>
      </w:r>
      <w:r w:rsidRPr="0084524A">
        <w:t>Jaroslav Peregrin</w:t>
      </w:r>
    </w:p>
    <w:p w:rsidR="00D949E4" w:rsidRPr="0084524A" w:rsidRDefault="00D149A3" w:rsidP="004A53EA">
      <w:r w:rsidRPr="0084524A">
        <w:t>1994 – 1999</w:t>
      </w:r>
      <w:r w:rsidR="002326AA" w:rsidRPr="0084524A">
        <w:tab/>
      </w:r>
      <w:r w:rsidR="00C55394" w:rsidRPr="0084524A">
        <w:t>mgr.</w:t>
      </w:r>
      <w:r w:rsidR="002E6C78" w:rsidRPr="0084524A">
        <w:t xml:space="preserve"> (logika</w:t>
      </w:r>
      <w:r w:rsidR="00C55394" w:rsidRPr="0084524A">
        <w:t>)</w:t>
      </w:r>
      <w:r w:rsidR="002E6C78" w:rsidRPr="0084524A">
        <w:t xml:space="preserve">, </w:t>
      </w:r>
      <w:r w:rsidR="00C55394" w:rsidRPr="0084524A">
        <w:t>summa cum laude</w:t>
      </w:r>
      <w:r w:rsidR="002326AA" w:rsidRPr="0084524A">
        <w:t xml:space="preserve">, </w:t>
      </w:r>
      <w:r w:rsidR="00706E5C" w:rsidRPr="0084524A">
        <w:t>FF UK</w:t>
      </w:r>
    </w:p>
    <w:p w:rsidR="00363C2E" w:rsidRDefault="00363C2E" w:rsidP="00EF71D1">
      <w:pPr>
        <w:pStyle w:val="Nadpis2"/>
      </w:pPr>
    </w:p>
    <w:p w:rsidR="00EF71D1" w:rsidRPr="0084524A" w:rsidRDefault="002E0B33" w:rsidP="00EF71D1">
      <w:pPr>
        <w:pStyle w:val="Nadpis2"/>
      </w:pPr>
      <w:r w:rsidRPr="0084524A">
        <w:t>Akademická o</w:t>
      </w:r>
      <w:r w:rsidR="009B4238" w:rsidRPr="0084524A">
        <w:t>cenění a stipendia</w:t>
      </w:r>
    </w:p>
    <w:p w:rsidR="001A3FB3" w:rsidRPr="0084524A" w:rsidRDefault="009B4238" w:rsidP="001A3FB3">
      <w:r w:rsidRPr="0084524A">
        <w:t>obnovené st</w:t>
      </w:r>
      <w:r w:rsidR="000272DB" w:rsidRPr="0084524A">
        <w:t>ipendium Alexander von Humboldt-</w:t>
      </w:r>
      <w:r w:rsidRPr="0084524A">
        <w:t xml:space="preserve">Stiftung, </w:t>
      </w:r>
      <w:r w:rsidR="001A3FB3" w:rsidRPr="0084524A">
        <w:t>Universität Leipzig, Institut für Philosophie, host</w:t>
      </w:r>
      <w:r w:rsidRPr="0084524A">
        <w:t>itel</w:t>
      </w:r>
      <w:r w:rsidR="001A3FB3" w:rsidRPr="0084524A">
        <w:t xml:space="preserve">: </w:t>
      </w:r>
      <w:r w:rsidR="00064A8F">
        <w:t>prof.</w:t>
      </w:r>
      <w:r w:rsidR="000272DB" w:rsidRPr="0084524A">
        <w:t xml:space="preserve"> Pirmin Stekeler-Weihofer</w:t>
      </w:r>
      <w:r w:rsidR="001A3FB3" w:rsidRPr="0084524A">
        <w:t xml:space="preserve"> (2012)</w:t>
      </w:r>
    </w:p>
    <w:p w:rsidR="007248D1" w:rsidRPr="0084524A" w:rsidRDefault="009B4238" w:rsidP="007248D1">
      <w:r w:rsidRPr="0084524A">
        <w:t xml:space="preserve">stipendium </w:t>
      </w:r>
      <w:r w:rsidR="007248D1" w:rsidRPr="0084524A">
        <w:t>Fulbright</w:t>
      </w:r>
      <w:r w:rsidRPr="0084524A">
        <w:t>ovy nadace</w:t>
      </w:r>
      <w:r w:rsidR="007248D1" w:rsidRPr="0084524A">
        <w:t>, University of Pittsburgh, Department of Philosophy, host</w:t>
      </w:r>
      <w:r w:rsidRPr="0084524A">
        <w:t>itel</w:t>
      </w:r>
      <w:r w:rsidR="007248D1" w:rsidRPr="0084524A">
        <w:t xml:space="preserve">: </w:t>
      </w:r>
      <w:r w:rsidR="00064A8F">
        <w:t xml:space="preserve">prof. </w:t>
      </w:r>
      <w:r w:rsidR="007248D1" w:rsidRPr="0084524A">
        <w:t xml:space="preserve">Robert </w:t>
      </w:r>
      <w:r w:rsidR="000272DB" w:rsidRPr="0084524A">
        <w:t>Brandom</w:t>
      </w:r>
      <w:r w:rsidR="007248D1" w:rsidRPr="0084524A">
        <w:t xml:space="preserve"> (2011/2012)</w:t>
      </w:r>
    </w:p>
    <w:p w:rsidR="00DB3EAE" w:rsidRPr="0084524A" w:rsidRDefault="009B4238" w:rsidP="00DB3EAE">
      <w:pPr>
        <w:ind w:left="1410" w:hanging="1410"/>
      </w:pPr>
      <w:r w:rsidRPr="0084524A">
        <w:t xml:space="preserve">cena </w:t>
      </w:r>
      <w:r w:rsidR="0084524A">
        <w:t>„</w:t>
      </w:r>
      <w:r w:rsidRPr="0084524A">
        <w:t>kniha roku</w:t>
      </w:r>
      <w:r w:rsidR="00250873">
        <w:t>“</w:t>
      </w:r>
      <w:r w:rsidRPr="0084524A">
        <w:t xml:space="preserve"> nakladatelství Academia</w:t>
      </w:r>
      <w:r w:rsidR="0090495A" w:rsidRPr="0084524A">
        <w:t xml:space="preserve"> (2009)</w:t>
      </w:r>
    </w:p>
    <w:p w:rsidR="00DB3EAE" w:rsidRPr="0084524A" w:rsidRDefault="009B4238" w:rsidP="00473824">
      <w:r w:rsidRPr="0084524A">
        <w:t>cen</w:t>
      </w:r>
      <w:r w:rsidR="000272DB" w:rsidRPr="0084524A">
        <w:t xml:space="preserve">a za nejlepší knihu v kategorii </w:t>
      </w:r>
      <w:r w:rsidR="0084524A">
        <w:t>„</w:t>
      </w:r>
      <w:r w:rsidR="000272DB" w:rsidRPr="0084524A">
        <w:t>odborná literatura</w:t>
      </w:r>
      <w:r w:rsidR="00250873">
        <w:t>“</w:t>
      </w:r>
      <w:r w:rsidRPr="0084524A">
        <w:t xml:space="preserve"> nakladatelství Academia (</w:t>
      </w:r>
      <w:r w:rsidR="0090495A" w:rsidRPr="0084524A">
        <w:t>2009)</w:t>
      </w:r>
    </w:p>
    <w:p w:rsidR="00DB3EAE" w:rsidRPr="0084524A" w:rsidRDefault="009B4238" w:rsidP="0090495A">
      <w:r w:rsidRPr="0084524A">
        <w:t>nominován na cenu</w:t>
      </w:r>
      <w:r w:rsidR="00694DA7" w:rsidRPr="0084524A">
        <w:t xml:space="preserve"> </w:t>
      </w:r>
      <w:r w:rsidR="0084524A">
        <w:t>„Magnesia Litera</w:t>
      </w:r>
      <w:r w:rsidR="00250873">
        <w:t>“</w:t>
      </w:r>
      <w:r w:rsidR="00473824" w:rsidRPr="0084524A">
        <w:t xml:space="preserve"> </w:t>
      </w:r>
      <w:r w:rsidRPr="0084524A">
        <w:t>v kategorii odborná literatura</w:t>
      </w:r>
      <w:r w:rsidR="0090495A" w:rsidRPr="0084524A">
        <w:t xml:space="preserve"> (2009)</w:t>
      </w:r>
    </w:p>
    <w:p w:rsidR="00E802D9" w:rsidRPr="0084524A" w:rsidRDefault="009B4238" w:rsidP="0090495A">
      <w:r w:rsidRPr="0084524A">
        <w:t>st</w:t>
      </w:r>
      <w:r w:rsidR="008513CB" w:rsidRPr="0084524A">
        <w:t>ipendium Alexander von Humboldt-</w:t>
      </w:r>
      <w:r w:rsidRPr="0084524A">
        <w:t>Stiftung</w:t>
      </w:r>
      <w:r w:rsidR="00E802D9" w:rsidRPr="0084524A">
        <w:t>, Universität Leipzig, Insti</w:t>
      </w:r>
      <w:r w:rsidR="003C08DB" w:rsidRPr="0084524A">
        <w:t>tut für Philosophie, host</w:t>
      </w:r>
      <w:r w:rsidRPr="0084524A">
        <w:t>itel</w:t>
      </w:r>
      <w:r w:rsidR="003C08DB" w:rsidRPr="0084524A">
        <w:t xml:space="preserve">: </w:t>
      </w:r>
      <w:r w:rsidR="00450459">
        <w:t>prof.</w:t>
      </w:r>
      <w:r w:rsidR="002C6DAC" w:rsidRPr="0084524A">
        <w:t xml:space="preserve"> Pirmin Stekeler-Weihofer</w:t>
      </w:r>
      <w:r w:rsidR="00E802D9" w:rsidRPr="0084524A">
        <w:t xml:space="preserve"> (2004/2005)</w:t>
      </w:r>
    </w:p>
    <w:p w:rsidR="00CB127A" w:rsidRPr="0084524A" w:rsidRDefault="00DB3EAE" w:rsidP="00DB3EAE">
      <w:r w:rsidRPr="0084524A">
        <w:t>Bolzano</w:t>
      </w:r>
      <w:r w:rsidR="005743FC" w:rsidRPr="0084524A">
        <w:t>va cena</w:t>
      </w:r>
      <w:r w:rsidR="006D4AB2" w:rsidRPr="0084524A">
        <w:t xml:space="preserve">, </w:t>
      </w:r>
      <w:r w:rsidR="005743FC" w:rsidRPr="0084524A">
        <w:t>cena rekt</w:t>
      </w:r>
      <w:r w:rsidR="000C5DBC">
        <w:t>ora Univerzity Karlovy z</w:t>
      </w:r>
      <w:r w:rsidR="005743FC" w:rsidRPr="0084524A">
        <w:t xml:space="preserve">a nejlepší disertaci </w:t>
      </w:r>
      <w:r w:rsidR="006D4AB2" w:rsidRPr="0084524A">
        <w:t>(2002)</w:t>
      </w:r>
    </w:p>
    <w:p w:rsidR="00363C2E" w:rsidRDefault="00363C2E" w:rsidP="005E3DAD">
      <w:pPr>
        <w:pStyle w:val="Nadpis2"/>
      </w:pPr>
    </w:p>
    <w:p w:rsidR="005E3DAD" w:rsidRPr="0084524A" w:rsidRDefault="005E3DAD" w:rsidP="005E3DAD">
      <w:pPr>
        <w:pStyle w:val="Nadpis2"/>
      </w:pPr>
      <w:r w:rsidRPr="0084524A">
        <w:t>Grantová činnost</w:t>
      </w:r>
    </w:p>
    <w:p w:rsidR="002E0B33" w:rsidRPr="0084524A" w:rsidRDefault="002E0B33" w:rsidP="002E0B33">
      <w:r w:rsidRPr="0084524A">
        <w:t>2003 – 2007 GA</w:t>
      </w:r>
      <w:r w:rsidR="000000B9">
        <w:t xml:space="preserve"> </w:t>
      </w:r>
      <w:r w:rsidR="00CB685E">
        <w:t xml:space="preserve">ČR 401/03/H047 </w:t>
      </w:r>
      <w:r w:rsidRPr="0084524A">
        <w:rPr>
          <w:i/>
        </w:rPr>
        <w:t>Logické základy sémantiky a reprezentace znalostí</w:t>
      </w:r>
      <w:r w:rsidRPr="0084524A">
        <w:t xml:space="preserve"> (hlavní řešitel od 2005)</w:t>
      </w:r>
    </w:p>
    <w:p w:rsidR="002E0B33" w:rsidRPr="0084524A" w:rsidRDefault="002E0B33" w:rsidP="002E0B33">
      <w:r w:rsidRPr="0084524A">
        <w:t>2006 – 2009 GA</w:t>
      </w:r>
      <w:r w:rsidR="000000B9">
        <w:t xml:space="preserve"> </w:t>
      </w:r>
      <w:r w:rsidRPr="0084524A">
        <w:t xml:space="preserve">ČR 401/06/0387 </w:t>
      </w:r>
      <w:r w:rsidRPr="0084524A">
        <w:rPr>
          <w:i/>
        </w:rPr>
        <w:t>Inferencialistické základy logiky a sémantiky</w:t>
      </w:r>
      <w:r w:rsidRPr="0084524A">
        <w:t xml:space="preserve"> (člen týmu)</w:t>
      </w:r>
    </w:p>
    <w:p w:rsidR="002E0B33" w:rsidRPr="0084524A" w:rsidRDefault="002E0B33" w:rsidP="002E0B33">
      <w:r w:rsidRPr="0084524A">
        <w:t>2009 – 2012 GA</w:t>
      </w:r>
      <w:r w:rsidR="000000B9">
        <w:t xml:space="preserve"> </w:t>
      </w:r>
      <w:r w:rsidR="00CB685E">
        <w:t xml:space="preserve">ČR 401/09/H007 </w:t>
      </w:r>
      <w:r w:rsidRPr="0084524A">
        <w:rPr>
          <w:i/>
        </w:rPr>
        <w:t>Logické základy sémantiky</w:t>
      </w:r>
      <w:r w:rsidRPr="0084524A">
        <w:t xml:space="preserve"> (hlavní řešitel)</w:t>
      </w:r>
    </w:p>
    <w:p w:rsidR="002E0B33" w:rsidRPr="0084524A" w:rsidRDefault="002E0B33" w:rsidP="002E0B33">
      <w:r w:rsidRPr="0084524A">
        <w:t>2010 – 2012 GA</w:t>
      </w:r>
      <w:r w:rsidR="000000B9">
        <w:t xml:space="preserve"> </w:t>
      </w:r>
      <w:r w:rsidRPr="0084524A">
        <w:t xml:space="preserve">ČR P401/10/0146 </w:t>
      </w:r>
      <w:r w:rsidRPr="0084524A">
        <w:rPr>
          <w:i/>
        </w:rPr>
        <w:t>Člověk jako normativní tvor</w:t>
      </w:r>
      <w:r w:rsidRPr="0084524A">
        <w:t xml:space="preserve"> (člen týmu)</w:t>
      </w:r>
    </w:p>
    <w:p w:rsidR="005E3DAD" w:rsidRDefault="000B58BA" w:rsidP="005E3DAD">
      <w:r>
        <w:t>2011</w:t>
      </w:r>
      <w:r w:rsidR="002E0B33" w:rsidRPr="0084524A">
        <w:t xml:space="preserve"> – 2015 GA</w:t>
      </w:r>
      <w:r w:rsidR="000000B9">
        <w:t xml:space="preserve"> </w:t>
      </w:r>
      <w:r w:rsidR="002E0B33" w:rsidRPr="0084524A">
        <w:t xml:space="preserve">ČR P401/11/0371 </w:t>
      </w:r>
      <w:r w:rsidR="002E0B33" w:rsidRPr="0084524A">
        <w:rPr>
          <w:i/>
        </w:rPr>
        <w:t>Apriorní, syntetické a analytické od středověku po současnou filosofii</w:t>
      </w:r>
      <w:r w:rsidR="002E0B33" w:rsidRPr="0084524A">
        <w:t xml:space="preserve"> (spoluřešitel)</w:t>
      </w:r>
    </w:p>
    <w:p w:rsidR="000000B9" w:rsidRPr="000000B9" w:rsidRDefault="000000B9" w:rsidP="005E3DAD">
      <w:r>
        <w:t xml:space="preserve">2013 – 2017 GA ČR GA13-20785S </w:t>
      </w:r>
      <w:r>
        <w:rPr>
          <w:i/>
        </w:rPr>
        <w:t>Povaha normativity – ontologie, sémantika, logika</w:t>
      </w:r>
      <w:r>
        <w:t xml:space="preserve"> (člen týmu)</w:t>
      </w:r>
    </w:p>
    <w:p w:rsidR="00363C2E" w:rsidRDefault="00363C2E" w:rsidP="008B1556">
      <w:pPr>
        <w:pStyle w:val="Nadpis2"/>
      </w:pPr>
    </w:p>
    <w:p w:rsidR="008B1556" w:rsidRPr="0084524A" w:rsidRDefault="00CA3942" w:rsidP="008B1556">
      <w:pPr>
        <w:pStyle w:val="Nadpis2"/>
      </w:pPr>
      <w:r w:rsidRPr="0084524A">
        <w:t>Výuka</w:t>
      </w:r>
    </w:p>
    <w:p w:rsidR="00CE7223" w:rsidRPr="0084524A" w:rsidRDefault="00CE7223" w:rsidP="00446BBB">
      <w:r w:rsidRPr="0084524A">
        <w:t>2013/2014</w:t>
      </w:r>
      <w:r w:rsidRPr="0084524A">
        <w:tab/>
      </w:r>
      <w:r w:rsidRPr="0084524A">
        <w:tab/>
      </w:r>
      <w:r w:rsidRPr="0084524A">
        <w:tab/>
      </w:r>
      <w:r w:rsidR="00CA3942" w:rsidRPr="0084524A">
        <w:t>Filosofie jazyka</w:t>
      </w:r>
    </w:p>
    <w:p w:rsidR="00CA3942" w:rsidRPr="0084524A" w:rsidRDefault="000B58BA" w:rsidP="00446BBB">
      <w:r>
        <w:t>2013</w:t>
      </w:r>
      <w:r w:rsidR="00CA3942" w:rsidRPr="0084524A">
        <w:t>/2014 LS</w:t>
      </w:r>
      <w:r w:rsidR="00CA3942" w:rsidRPr="0084524A">
        <w:tab/>
      </w:r>
      <w:r w:rsidR="00CA3942" w:rsidRPr="0084524A">
        <w:tab/>
      </w:r>
      <w:r w:rsidR="00CA3942" w:rsidRPr="0084524A">
        <w:tab/>
        <w:t>Filosofická chapadla opery (s P. Rezkem)</w:t>
      </w:r>
    </w:p>
    <w:p w:rsidR="002C717F" w:rsidRPr="0084524A" w:rsidRDefault="002C717F" w:rsidP="00446BBB">
      <w:r w:rsidRPr="0084524A">
        <w:t>2012/2013</w:t>
      </w:r>
      <w:r w:rsidRPr="0084524A">
        <w:tab/>
      </w:r>
      <w:r w:rsidRPr="0084524A">
        <w:tab/>
      </w:r>
      <w:r w:rsidRPr="0084524A">
        <w:tab/>
        <w:t>Pragmatism</w:t>
      </w:r>
      <w:r w:rsidR="00CA3942" w:rsidRPr="0084524A">
        <w:t>us</w:t>
      </w:r>
      <w:r w:rsidR="00977158" w:rsidRPr="0084524A">
        <w:t xml:space="preserve"> (</w:t>
      </w:r>
      <w:r w:rsidR="00CA3942" w:rsidRPr="0084524A">
        <w:t xml:space="preserve">s </w:t>
      </w:r>
      <w:r w:rsidR="00977158" w:rsidRPr="0084524A">
        <w:t>O. Švec</w:t>
      </w:r>
      <w:r w:rsidR="00CA3942" w:rsidRPr="0084524A">
        <w:t>em</w:t>
      </w:r>
      <w:r w:rsidR="00977158" w:rsidRPr="0084524A">
        <w:t>)</w:t>
      </w:r>
    </w:p>
    <w:p w:rsidR="008A622A" w:rsidRPr="0084524A" w:rsidRDefault="00CE7223" w:rsidP="00446BBB">
      <w:r w:rsidRPr="0084524A">
        <w:t>2010/2011</w:t>
      </w:r>
      <w:r w:rsidR="008A622A" w:rsidRPr="0084524A">
        <w:t xml:space="preserve"> </w:t>
      </w:r>
      <w:r w:rsidR="008A622A" w:rsidRPr="0084524A">
        <w:tab/>
      </w:r>
      <w:r w:rsidR="008A622A" w:rsidRPr="0084524A">
        <w:tab/>
      </w:r>
      <w:r w:rsidR="008A622A" w:rsidRPr="0084524A">
        <w:tab/>
      </w:r>
      <w:r w:rsidR="00DC15F1" w:rsidRPr="0084524A">
        <w:t>Wittgenstein</w:t>
      </w:r>
    </w:p>
    <w:p w:rsidR="00685836" w:rsidRPr="0084524A" w:rsidRDefault="00685836" w:rsidP="00446BBB">
      <w:r w:rsidRPr="0084524A">
        <w:t xml:space="preserve">2010/2011 </w:t>
      </w:r>
      <w:r w:rsidR="00FC1434">
        <w:t>LS</w:t>
      </w:r>
      <w:r w:rsidRPr="0084524A">
        <w:tab/>
      </w:r>
      <w:r w:rsidRPr="0084524A">
        <w:tab/>
      </w:r>
      <w:r w:rsidRPr="0084524A">
        <w:tab/>
        <w:t>Logická analýza jazyka</w:t>
      </w:r>
    </w:p>
    <w:p w:rsidR="008A622A" w:rsidRPr="0084524A" w:rsidRDefault="008A622A" w:rsidP="00446BBB">
      <w:r w:rsidRPr="0084524A">
        <w:t>2009/2010</w:t>
      </w:r>
      <w:r w:rsidR="00D65327">
        <w:t xml:space="preserve"> ZS</w:t>
      </w:r>
      <w:r w:rsidR="00CE7223" w:rsidRPr="0084524A">
        <w:tab/>
      </w:r>
      <w:r w:rsidRPr="0084524A">
        <w:tab/>
      </w:r>
      <w:r w:rsidRPr="0084524A">
        <w:tab/>
      </w:r>
      <w:r w:rsidR="00DC15F1" w:rsidRPr="0084524A">
        <w:t xml:space="preserve">Filosofie matematiky </w:t>
      </w:r>
    </w:p>
    <w:p w:rsidR="008A622A" w:rsidRPr="0084524A" w:rsidRDefault="008A622A" w:rsidP="00446BBB">
      <w:r w:rsidRPr="0084524A">
        <w:t>2009/2010</w:t>
      </w:r>
      <w:r w:rsidR="00D65327">
        <w:t xml:space="preserve"> LS</w:t>
      </w:r>
      <w:r w:rsidR="00D65327">
        <w:tab/>
      </w:r>
      <w:r w:rsidRPr="0084524A">
        <w:tab/>
      </w:r>
      <w:r w:rsidRPr="0084524A">
        <w:tab/>
      </w:r>
      <w:r w:rsidR="00685836" w:rsidRPr="0084524A">
        <w:t>Metody fil</w:t>
      </w:r>
      <w:r w:rsidR="00DC15F1" w:rsidRPr="0084524A">
        <w:t>osofie</w:t>
      </w:r>
    </w:p>
    <w:p w:rsidR="008A622A" w:rsidRPr="0084524A" w:rsidRDefault="008A622A" w:rsidP="00446BBB">
      <w:r w:rsidRPr="0084524A">
        <w:t xml:space="preserve">2009/2010 </w:t>
      </w:r>
      <w:r w:rsidR="00DC15F1" w:rsidRPr="0084524A">
        <w:t>ZS</w:t>
      </w:r>
      <w:r w:rsidR="00685836" w:rsidRPr="0084524A">
        <w:tab/>
      </w:r>
      <w:r w:rsidR="00685836" w:rsidRPr="0084524A">
        <w:tab/>
      </w:r>
      <w:r w:rsidR="00685836" w:rsidRPr="0084524A">
        <w:tab/>
        <w:t>Wittgensteinův</w:t>
      </w:r>
      <w:r w:rsidRPr="0084524A">
        <w:t xml:space="preserve"> </w:t>
      </w:r>
      <w:r w:rsidR="0084524A">
        <w:t>„</w:t>
      </w:r>
      <w:r w:rsidRPr="0084524A">
        <w:t>Tractatus</w:t>
      </w:r>
      <w:r w:rsidR="00250873">
        <w:t>“</w:t>
      </w:r>
    </w:p>
    <w:p w:rsidR="00685836" w:rsidRPr="0084524A" w:rsidRDefault="00685836" w:rsidP="00685836">
      <w:r w:rsidRPr="0084524A">
        <w:t>2009/2010 LS</w:t>
      </w:r>
      <w:r w:rsidRPr="0084524A">
        <w:tab/>
      </w:r>
      <w:r w:rsidRPr="0084524A">
        <w:tab/>
      </w:r>
      <w:r w:rsidRPr="0084524A">
        <w:tab/>
        <w:t>Explicitní a implicitní (s L. Kvaszem)</w:t>
      </w:r>
    </w:p>
    <w:p w:rsidR="00685836" w:rsidRPr="0084524A" w:rsidRDefault="00685836" w:rsidP="00685836">
      <w:r w:rsidRPr="0084524A">
        <w:t>2008/2009 ZS</w:t>
      </w:r>
      <w:r w:rsidRPr="0084524A">
        <w:tab/>
      </w:r>
      <w:r w:rsidRPr="0084524A">
        <w:tab/>
      </w:r>
      <w:r w:rsidRPr="0084524A">
        <w:tab/>
        <w:t>Paradoxy (s L. Kvaszem)</w:t>
      </w:r>
    </w:p>
    <w:p w:rsidR="00685836" w:rsidRPr="0084524A" w:rsidRDefault="00685836" w:rsidP="00685836">
      <w:r w:rsidRPr="0084524A">
        <w:t>2008/2009 LS</w:t>
      </w:r>
      <w:r w:rsidRPr="0084524A">
        <w:tab/>
      </w:r>
      <w:r w:rsidRPr="0084524A">
        <w:tab/>
      </w:r>
      <w:r w:rsidRPr="0084524A">
        <w:tab/>
        <w:t>Wittgenstein o základech aritmetiky (s L. Kvaszem)</w:t>
      </w:r>
    </w:p>
    <w:p w:rsidR="00685836" w:rsidRPr="0084524A" w:rsidRDefault="00685836" w:rsidP="00446BBB">
      <w:r w:rsidRPr="0084524A">
        <w:t>2006/2007 LS</w:t>
      </w:r>
      <w:r w:rsidRPr="0084524A">
        <w:tab/>
      </w:r>
      <w:r w:rsidRPr="0084524A">
        <w:tab/>
      </w:r>
      <w:r w:rsidRPr="0084524A">
        <w:tab/>
        <w:t>Filosofie aritmetiky</w:t>
      </w:r>
    </w:p>
    <w:p w:rsidR="00685836" w:rsidRPr="0084524A" w:rsidRDefault="00685836" w:rsidP="00446BBB">
      <w:r w:rsidRPr="0084524A">
        <w:t>2005/2006 –</w:t>
      </w:r>
      <w:r w:rsidRPr="0084524A">
        <w:tab/>
      </w:r>
      <w:r w:rsidRPr="0084524A">
        <w:tab/>
      </w:r>
      <w:r w:rsidRPr="0084524A">
        <w:tab/>
        <w:t>Logika pro filosofii</w:t>
      </w:r>
    </w:p>
    <w:p w:rsidR="008A622A" w:rsidRPr="0084524A" w:rsidRDefault="008A622A" w:rsidP="00446BBB">
      <w:r w:rsidRPr="0084524A">
        <w:t>2005/2006 – 2008/2009</w:t>
      </w:r>
      <w:r w:rsidRPr="0084524A">
        <w:tab/>
      </w:r>
      <w:r w:rsidRPr="0084524A">
        <w:tab/>
      </w:r>
      <w:r w:rsidR="00685836" w:rsidRPr="0084524A">
        <w:t>Logika pro sociologii, estetiku, srovnávací jazykovědu</w:t>
      </w:r>
    </w:p>
    <w:p w:rsidR="008A622A" w:rsidRPr="0084524A" w:rsidRDefault="008A622A" w:rsidP="00EF71D1">
      <w:r w:rsidRPr="0084524A">
        <w:t xml:space="preserve">2005/2006 – </w:t>
      </w:r>
      <w:r w:rsidR="00685836" w:rsidRPr="0084524A">
        <w:tab/>
      </w:r>
      <w:r w:rsidRPr="0084524A">
        <w:tab/>
      </w:r>
      <w:r w:rsidRPr="0084524A">
        <w:tab/>
      </w:r>
      <w:r w:rsidR="00DC15F1" w:rsidRPr="0084524A">
        <w:t xml:space="preserve">Logicko-filosofický </w:t>
      </w:r>
      <w:r w:rsidR="00815589" w:rsidRPr="0084524A">
        <w:t>seminář</w:t>
      </w:r>
      <w:r w:rsidR="00217DEA" w:rsidRPr="0084524A">
        <w:t xml:space="preserve"> (s J. Peregrinem a V. Punčochářem)</w:t>
      </w:r>
    </w:p>
    <w:p w:rsidR="008A622A" w:rsidRPr="0084524A" w:rsidRDefault="00685836" w:rsidP="00A0102A">
      <w:r w:rsidRPr="0084524A">
        <w:t>2004/2005 LS</w:t>
      </w:r>
      <w:r w:rsidR="008A622A" w:rsidRPr="0084524A">
        <w:tab/>
      </w:r>
      <w:r w:rsidR="008A622A" w:rsidRPr="0084524A">
        <w:tab/>
      </w:r>
      <w:r w:rsidR="008A622A" w:rsidRPr="0084524A">
        <w:tab/>
      </w:r>
      <w:r w:rsidRPr="0084524A">
        <w:t>Philosophie der Zahl</w:t>
      </w:r>
      <w:r w:rsidR="008A622A" w:rsidRPr="0084524A">
        <w:t xml:space="preserve"> (</w:t>
      </w:r>
      <w:r w:rsidRPr="0084524A">
        <w:t>s</w:t>
      </w:r>
      <w:r w:rsidR="008A622A" w:rsidRPr="0084524A">
        <w:t xml:space="preserve"> P. Stekeler-Weithofer</w:t>
      </w:r>
      <w:r w:rsidRPr="0084524A">
        <w:t>em</w:t>
      </w:r>
      <w:r w:rsidR="008A622A" w:rsidRPr="0084524A">
        <w:t>)</w:t>
      </w:r>
    </w:p>
    <w:p w:rsidR="00A9792C" w:rsidRPr="0084524A" w:rsidRDefault="00A9792C" w:rsidP="00A0102A">
      <w:r w:rsidRPr="0084524A">
        <w:t>2003/2004 – 2009/2010</w:t>
      </w:r>
      <w:r w:rsidRPr="0084524A">
        <w:tab/>
      </w:r>
      <w:r w:rsidRPr="0084524A">
        <w:tab/>
        <w:t>Dějiny logiky</w:t>
      </w:r>
    </w:p>
    <w:p w:rsidR="008A622A" w:rsidRPr="0084524A" w:rsidRDefault="00685836" w:rsidP="007E52FA">
      <w:r w:rsidRPr="0084524A">
        <w:t>2003/2004 ZS</w:t>
      </w:r>
      <w:r w:rsidR="008A622A" w:rsidRPr="0084524A">
        <w:tab/>
      </w:r>
      <w:r w:rsidR="008A622A" w:rsidRPr="0084524A">
        <w:tab/>
      </w:r>
      <w:r w:rsidR="008A622A" w:rsidRPr="0084524A">
        <w:tab/>
      </w:r>
      <w:r w:rsidR="0084524A" w:rsidRPr="0084524A">
        <w:t>Smysl a význam (s</w:t>
      </w:r>
      <w:r w:rsidRPr="0084524A">
        <w:t xml:space="preserve"> O. Tomalou</w:t>
      </w:r>
      <w:r w:rsidR="008A622A" w:rsidRPr="0084524A">
        <w:t>)</w:t>
      </w:r>
    </w:p>
    <w:p w:rsidR="008A622A" w:rsidRPr="0084524A" w:rsidRDefault="00685836" w:rsidP="007E52FA">
      <w:r w:rsidRPr="0084524A">
        <w:t>2003/2004 ZS</w:t>
      </w:r>
      <w:r w:rsidR="008A622A" w:rsidRPr="0084524A">
        <w:tab/>
      </w:r>
      <w:r w:rsidR="008A622A" w:rsidRPr="0084524A">
        <w:tab/>
      </w:r>
      <w:r w:rsidR="008A622A" w:rsidRPr="0084524A">
        <w:tab/>
        <w:t xml:space="preserve">Frege, Russell, </w:t>
      </w:r>
      <w:r w:rsidR="0084524A">
        <w:t>„</w:t>
      </w:r>
      <w:r w:rsidR="008A622A" w:rsidRPr="0084524A">
        <w:t>Tractatus</w:t>
      </w:r>
      <w:r w:rsidR="00250873">
        <w:t>“</w:t>
      </w:r>
    </w:p>
    <w:p w:rsidR="008A622A" w:rsidRPr="0084524A" w:rsidRDefault="00685836" w:rsidP="00A07A4C">
      <w:r w:rsidRPr="0084524A">
        <w:t>2002/2003 ZS</w:t>
      </w:r>
      <w:r w:rsidR="008A622A" w:rsidRPr="0084524A">
        <w:tab/>
      </w:r>
      <w:r w:rsidR="008A622A" w:rsidRPr="0084524A">
        <w:tab/>
      </w:r>
      <w:r w:rsidR="008A622A" w:rsidRPr="0084524A">
        <w:tab/>
      </w:r>
      <w:r w:rsidRPr="0084524A">
        <w:t>Možnost, skutečnost, nutnost (s O. Tomalou)</w:t>
      </w:r>
    </w:p>
    <w:p w:rsidR="008A622A" w:rsidRPr="0084524A" w:rsidRDefault="00685836" w:rsidP="00A0102A">
      <w:r w:rsidRPr="0084524A">
        <w:t>2002/2003 LS</w:t>
      </w:r>
      <w:r w:rsidR="008A622A" w:rsidRPr="0084524A">
        <w:tab/>
      </w:r>
      <w:r w:rsidR="008A622A" w:rsidRPr="0084524A">
        <w:tab/>
      </w:r>
      <w:r w:rsidR="008A622A" w:rsidRPr="0084524A">
        <w:tab/>
      </w:r>
      <w:r w:rsidRPr="0084524A">
        <w:t>Fregovy</w:t>
      </w:r>
      <w:r w:rsidR="008A622A" w:rsidRPr="0084524A">
        <w:t xml:space="preserve"> </w:t>
      </w:r>
      <w:r w:rsidR="0084524A">
        <w:t>„</w:t>
      </w:r>
      <w:r w:rsidRPr="0084524A">
        <w:t>Základy aritmetiky</w:t>
      </w:r>
      <w:r w:rsidR="00250873">
        <w:t>“</w:t>
      </w:r>
    </w:p>
    <w:p w:rsidR="00363C2E" w:rsidRDefault="00363C2E" w:rsidP="00C5698F">
      <w:pPr>
        <w:pStyle w:val="Nadpis2"/>
      </w:pPr>
    </w:p>
    <w:p w:rsidR="00C5698F" w:rsidRPr="0084524A" w:rsidRDefault="0090015A" w:rsidP="00C5698F">
      <w:pPr>
        <w:pStyle w:val="Nadpis2"/>
      </w:pPr>
      <w:r w:rsidRPr="0084524A">
        <w:t>Publikační činnost</w:t>
      </w:r>
    </w:p>
    <w:p w:rsidR="00C5698F" w:rsidRPr="0084524A" w:rsidRDefault="0090015A" w:rsidP="00C5698F">
      <w:pPr>
        <w:pStyle w:val="Nadpis3"/>
        <w:spacing w:before="240"/>
      </w:pPr>
      <w:r w:rsidRPr="0084524A">
        <w:t>Monografie</w:t>
      </w:r>
    </w:p>
    <w:p w:rsidR="00507F54" w:rsidRPr="0084524A" w:rsidRDefault="007851AC" w:rsidP="00C5698F">
      <w:r w:rsidRPr="0084524A">
        <w:t xml:space="preserve">- </w:t>
      </w:r>
      <w:r w:rsidR="00507F54" w:rsidRPr="0084524A">
        <w:rPr>
          <w:i/>
        </w:rPr>
        <w:t>Zahlen</w:t>
      </w:r>
      <w:r w:rsidR="00507F54" w:rsidRPr="0084524A">
        <w:t xml:space="preserve">, </w:t>
      </w:r>
      <w:r w:rsidR="0090015A" w:rsidRPr="0084524A">
        <w:t>vyjde</w:t>
      </w:r>
      <w:r w:rsidR="00507F54" w:rsidRPr="0084524A">
        <w:t xml:space="preserve"> in: de</w:t>
      </w:r>
      <w:r w:rsidR="007E3A0B" w:rsidRPr="0084524A">
        <w:t xml:space="preserve"> </w:t>
      </w:r>
      <w:r w:rsidR="00450459">
        <w:t>Gruyter, 2014–</w:t>
      </w:r>
      <w:r w:rsidR="002E0B33" w:rsidRPr="0084524A">
        <w:t>1</w:t>
      </w:r>
      <w:r w:rsidR="00507F54" w:rsidRPr="0084524A">
        <w:t>5</w:t>
      </w:r>
    </w:p>
    <w:p w:rsidR="007851AC" w:rsidRPr="0084524A" w:rsidRDefault="00507F54" w:rsidP="00C5698F">
      <w:r w:rsidRPr="0084524A">
        <w:t xml:space="preserve">- </w:t>
      </w:r>
      <w:r w:rsidR="007851AC" w:rsidRPr="0084524A">
        <w:rPr>
          <w:i/>
        </w:rPr>
        <w:t>Idea, číslo, pravidlo</w:t>
      </w:r>
      <w:r w:rsidR="00327A85" w:rsidRPr="0084524A">
        <w:t>, Filosofia, Praha 2011, 474</w:t>
      </w:r>
      <w:r w:rsidR="0090015A" w:rsidRPr="0084524A">
        <w:t xml:space="preserve"> s</w:t>
      </w:r>
      <w:r w:rsidR="007851AC" w:rsidRPr="0084524A">
        <w:t>.</w:t>
      </w:r>
    </w:p>
    <w:p w:rsidR="00C5698F" w:rsidRPr="0084524A" w:rsidRDefault="00C5698F" w:rsidP="00C5698F">
      <w:pPr>
        <w:rPr>
          <w:rFonts w:eastAsia="Calibri" w:cs="Times New Roman"/>
        </w:rPr>
      </w:pPr>
      <w:r w:rsidRPr="0084524A">
        <w:t xml:space="preserve">- </w:t>
      </w:r>
      <w:r w:rsidRPr="0084524A">
        <w:rPr>
          <w:rFonts w:eastAsia="Calibri" w:cs="Times New Roman"/>
          <w:i/>
        </w:rPr>
        <w:t xml:space="preserve">Filosofie čísla. Základy logiky a aritmetiky </w:t>
      </w:r>
      <w:r w:rsidRPr="0084524A">
        <w:rPr>
          <w:i/>
        </w:rPr>
        <w:t>v zrcadle analytické filosofie</w:t>
      </w:r>
      <w:r w:rsidR="007E092A">
        <w:t xml:space="preserve">, </w:t>
      </w:r>
      <w:r w:rsidRPr="0084524A">
        <w:rPr>
          <w:rFonts w:eastAsia="Calibri" w:cs="Times New Roman"/>
        </w:rPr>
        <w:t>Filosofia</w:t>
      </w:r>
      <w:r w:rsidRPr="0084524A">
        <w:t xml:space="preserve">, Praha 2008, 672 </w:t>
      </w:r>
      <w:r w:rsidR="0090015A" w:rsidRPr="0084524A">
        <w:t>s</w:t>
      </w:r>
      <w:r w:rsidR="004173DC">
        <w:t>.</w:t>
      </w:r>
      <w:r w:rsidRPr="0084524A">
        <w:t xml:space="preserve">, </w:t>
      </w:r>
      <w:r w:rsidR="0090015A" w:rsidRPr="0084524A">
        <w:t xml:space="preserve">cena </w:t>
      </w:r>
      <w:r w:rsidR="0084524A">
        <w:t>„</w:t>
      </w:r>
      <w:r w:rsidR="0090015A" w:rsidRPr="0084524A">
        <w:t>kniha roku</w:t>
      </w:r>
      <w:r w:rsidR="00250873">
        <w:t>“</w:t>
      </w:r>
      <w:r w:rsidR="0090015A" w:rsidRPr="0084524A">
        <w:t xml:space="preserve"> a cena za nejlepší odbornou publikaci nakladatelství Academia 2009</w:t>
      </w:r>
    </w:p>
    <w:p w:rsidR="00C5698F" w:rsidRPr="0084524A" w:rsidRDefault="00C5698F" w:rsidP="00C5698F">
      <w:r w:rsidRPr="0084524A">
        <w:t xml:space="preserve">- </w:t>
      </w:r>
      <w:r w:rsidRPr="0084524A">
        <w:rPr>
          <w:rFonts w:eastAsia="Calibri" w:cs="Times New Roman"/>
          <w:i/>
        </w:rPr>
        <w:t>Logika Gottloba Frega</w:t>
      </w:r>
      <w:r w:rsidRPr="0084524A">
        <w:t xml:space="preserve">, </w:t>
      </w:r>
      <w:r w:rsidRPr="0084524A">
        <w:rPr>
          <w:rFonts w:eastAsia="Calibri" w:cs="Times New Roman"/>
        </w:rPr>
        <w:t xml:space="preserve">Filosofia, </w:t>
      </w:r>
      <w:r w:rsidRPr="0084524A">
        <w:t xml:space="preserve">Praha 2002, 312 </w:t>
      </w:r>
      <w:r w:rsidR="0090015A" w:rsidRPr="0084524A">
        <w:t>s.</w:t>
      </w:r>
      <w:r w:rsidRPr="0084524A">
        <w:t xml:space="preserve">, </w:t>
      </w:r>
      <w:r w:rsidR="0090015A" w:rsidRPr="0084524A">
        <w:t>Bolzanova cena rektora UK za nejlepší disertaci</w:t>
      </w:r>
    </w:p>
    <w:p w:rsidR="00C5698F" w:rsidRPr="0084524A" w:rsidRDefault="0090015A" w:rsidP="00C5698F">
      <w:pPr>
        <w:pStyle w:val="Nadpis3"/>
      </w:pPr>
      <w:r w:rsidRPr="0084524A">
        <w:lastRenderedPageBreak/>
        <w:t>Editorská činnost</w:t>
      </w:r>
    </w:p>
    <w:p w:rsidR="00761E1F" w:rsidRPr="0084524A" w:rsidRDefault="007851AC" w:rsidP="00C5698F">
      <w:r w:rsidRPr="0084524A">
        <w:t xml:space="preserve">- </w:t>
      </w:r>
      <w:r w:rsidR="00761E1F" w:rsidRPr="0084524A">
        <w:t xml:space="preserve">Kolman, V., Roreitner, R. (eds.), </w:t>
      </w:r>
      <w:r w:rsidR="0090015A" w:rsidRPr="0084524A">
        <w:rPr>
          <w:i/>
        </w:rPr>
        <w:t>O špatném nekonečnu</w:t>
      </w:r>
      <w:r w:rsidR="0090015A" w:rsidRPr="0084524A">
        <w:t xml:space="preserve">, Filosofia, Praha 2013, </w:t>
      </w:r>
      <w:r w:rsidR="00761E1F" w:rsidRPr="0084524A">
        <w:t xml:space="preserve">628 </w:t>
      </w:r>
      <w:r w:rsidR="0090015A" w:rsidRPr="0084524A">
        <w:t>s.</w:t>
      </w:r>
    </w:p>
    <w:p w:rsidR="007851AC" w:rsidRPr="0084524A" w:rsidRDefault="00761E1F" w:rsidP="00C5698F">
      <w:r w:rsidRPr="0084524A">
        <w:t xml:space="preserve">- </w:t>
      </w:r>
      <w:r w:rsidR="007851AC" w:rsidRPr="0084524A">
        <w:t xml:space="preserve">Janoušek, H., Kolman, V. (eds), </w:t>
      </w:r>
      <w:r w:rsidR="0090015A" w:rsidRPr="0084524A">
        <w:rPr>
          <w:i/>
        </w:rPr>
        <w:t>Syntetické apriori</w:t>
      </w:r>
      <w:r w:rsidR="00A66F3F" w:rsidRPr="0084524A">
        <w:rPr>
          <w:i/>
        </w:rPr>
        <w:t xml:space="preserve">, </w:t>
      </w:r>
      <w:r w:rsidR="00A66F3F" w:rsidRPr="0084524A">
        <w:t xml:space="preserve">Filosofia, Praha 2012, ca 700 </w:t>
      </w:r>
      <w:r w:rsidR="0090015A" w:rsidRPr="0084524A">
        <w:t>s.</w:t>
      </w:r>
    </w:p>
    <w:p w:rsidR="00C5698F" w:rsidRPr="0084524A" w:rsidRDefault="00C5698F" w:rsidP="00C5698F">
      <w:pPr>
        <w:rPr>
          <w:rFonts w:eastAsia="Calibri" w:cs="Times New Roman"/>
        </w:rPr>
      </w:pPr>
      <w:r w:rsidRPr="0084524A">
        <w:t xml:space="preserve">- </w:t>
      </w:r>
      <w:r w:rsidR="000B2D6A">
        <w:t xml:space="preserve">Kolman, V. (ed.), </w:t>
      </w:r>
      <w:r w:rsidRPr="0084524A">
        <w:rPr>
          <w:rFonts w:eastAsia="Calibri" w:cs="Times New Roman"/>
          <w:i/>
        </w:rPr>
        <w:t>From Truth to Proof</w:t>
      </w:r>
      <w:r w:rsidRPr="0084524A">
        <w:rPr>
          <w:rFonts w:eastAsia="Calibri" w:cs="Times New Roman"/>
        </w:rPr>
        <w:t xml:space="preserve">, </w:t>
      </w:r>
      <w:r w:rsidRPr="0084524A">
        <w:rPr>
          <w:rFonts w:eastAsia="Calibri" w:cs="Times New Roman"/>
          <w:i/>
        </w:rPr>
        <w:t>Miscellanea Logi</w:t>
      </w:r>
      <w:r w:rsidRPr="0084524A">
        <w:rPr>
          <w:i/>
        </w:rPr>
        <w:t>ca</w:t>
      </w:r>
      <w:r w:rsidRPr="0084524A">
        <w:t xml:space="preserve"> VI, UK FF, Praha 2006, 130 </w:t>
      </w:r>
      <w:r w:rsidR="0090015A" w:rsidRPr="0084524A">
        <w:t>s.</w:t>
      </w:r>
    </w:p>
    <w:p w:rsidR="00C5698F" w:rsidRPr="0084524A" w:rsidRDefault="00C5698F" w:rsidP="00C5698F">
      <w:pPr>
        <w:rPr>
          <w:rFonts w:eastAsia="Calibri" w:cs="Times New Roman"/>
        </w:rPr>
      </w:pPr>
      <w:r w:rsidRPr="0084524A">
        <w:t xml:space="preserve">- </w:t>
      </w:r>
      <w:r w:rsidR="000B2D6A">
        <w:t xml:space="preserve">Kolman, V. (ed.), </w:t>
      </w:r>
      <w:r w:rsidRPr="0084524A">
        <w:rPr>
          <w:rFonts w:eastAsia="Calibri" w:cs="Times New Roman"/>
          <w:i/>
        </w:rPr>
        <w:t>Možno</w:t>
      </w:r>
      <w:r w:rsidRPr="0084524A">
        <w:rPr>
          <w:i/>
        </w:rPr>
        <w:t>st, skutečnost, nutnost</w:t>
      </w:r>
      <w:r w:rsidRPr="0084524A">
        <w:t xml:space="preserve">, </w:t>
      </w:r>
      <w:r w:rsidRPr="0084524A">
        <w:rPr>
          <w:rFonts w:eastAsia="Calibri" w:cs="Times New Roman"/>
        </w:rPr>
        <w:t xml:space="preserve">Filosofia, </w:t>
      </w:r>
      <w:r w:rsidRPr="0084524A">
        <w:t xml:space="preserve">Praha </w:t>
      </w:r>
      <w:r w:rsidRPr="0084524A">
        <w:rPr>
          <w:rFonts w:eastAsia="Calibri" w:cs="Times New Roman"/>
        </w:rPr>
        <w:t>2</w:t>
      </w:r>
      <w:r w:rsidR="0090015A" w:rsidRPr="0084524A">
        <w:t>005, 300 s.</w:t>
      </w:r>
    </w:p>
    <w:p w:rsidR="00C5698F" w:rsidRPr="0084524A" w:rsidRDefault="002E0B33" w:rsidP="00C5698F">
      <w:pPr>
        <w:pStyle w:val="Nadpis3"/>
      </w:pPr>
      <w:r w:rsidRPr="0084524A">
        <w:t>Články a příspěvky ve sbornících</w:t>
      </w:r>
      <w:r w:rsidR="007E3A0B" w:rsidRPr="0084524A">
        <w:t xml:space="preserve"> (výběr)</w:t>
      </w:r>
    </w:p>
    <w:p w:rsidR="008B4081" w:rsidRPr="0084524A" w:rsidRDefault="00566BF6" w:rsidP="00C5698F">
      <w:r w:rsidRPr="0084524A">
        <w:t xml:space="preserve">- </w:t>
      </w:r>
      <w:r w:rsidR="0084524A">
        <w:t>„</w:t>
      </w:r>
      <w:r w:rsidR="008B4081" w:rsidRPr="0084524A">
        <w:t>Hudební ‘gramatika’ a její přehledná znázornění</w:t>
      </w:r>
      <w:r w:rsidR="00250873">
        <w:t>“</w:t>
      </w:r>
      <w:r w:rsidR="008B4081" w:rsidRPr="0084524A">
        <w:t xml:space="preserve">, </w:t>
      </w:r>
      <w:r w:rsidR="008B4081" w:rsidRPr="0084524A">
        <w:rPr>
          <w:i/>
        </w:rPr>
        <w:t>Filosofie dnes</w:t>
      </w:r>
      <w:r w:rsidR="008B4081" w:rsidRPr="0084524A">
        <w:t xml:space="preserve"> 5(1), 2013, </w:t>
      </w:r>
      <w:r w:rsidR="007E092A">
        <w:t>s.</w:t>
      </w:r>
      <w:r w:rsidR="008B4081" w:rsidRPr="0084524A">
        <w:t xml:space="preserve"> 19–40.</w:t>
      </w:r>
    </w:p>
    <w:p w:rsidR="00566BF6" w:rsidRPr="0084524A" w:rsidRDefault="008B4081" w:rsidP="00C5698F">
      <w:r w:rsidRPr="0084524A">
        <w:t xml:space="preserve">- </w:t>
      </w:r>
      <w:r w:rsidR="0084524A">
        <w:t>„</w:t>
      </w:r>
      <w:r w:rsidR="00566BF6" w:rsidRPr="0084524A">
        <w:t>Models and Perspicuous Representations</w:t>
      </w:r>
      <w:r w:rsidR="00250873">
        <w:t>“</w:t>
      </w:r>
      <w:r w:rsidR="00566BF6" w:rsidRPr="0084524A">
        <w:t xml:space="preserve">, in: Rödl, S, Tegtmeyer, H. (eds), </w:t>
      </w:r>
      <w:r w:rsidR="00566BF6" w:rsidRPr="0084524A">
        <w:rPr>
          <w:i/>
        </w:rPr>
        <w:t>Sinnkritisches Philosophieren</w:t>
      </w:r>
      <w:r w:rsidR="003E1170" w:rsidRPr="0084524A">
        <w:t xml:space="preserve">, de Gruyter, Berlin 2012, </w:t>
      </w:r>
      <w:r w:rsidR="007E092A">
        <w:t>s.</w:t>
      </w:r>
      <w:r w:rsidR="003E1170" w:rsidRPr="0084524A">
        <w:t xml:space="preserve"> 185–212.</w:t>
      </w:r>
    </w:p>
    <w:p w:rsidR="00FB3788" w:rsidRPr="0084524A" w:rsidRDefault="00C5698F" w:rsidP="00C5698F">
      <w:r w:rsidRPr="0084524A">
        <w:t>-</w:t>
      </w:r>
      <w:r w:rsidR="00BF4CDC" w:rsidRPr="0084524A">
        <w:t xml:space="preserve"> </w:t>
      </w:r>
      <w:r w:rsidR="0084524A">
        <w:t>„</w:t>
      </w:r>
      <w:r w:rsidR="007E3A0B" w:rsidRPr="0084524A">
        <w:t>Jak pojmenovat reálné číslo?</w:t>
      </w:r>
      <w:r w:rsidR="00250873">
        <w:t>“</w:t>
      </w:r>
      <w:r w:rsidR="00FB3788" w:rsidRPr="0084524A">
        <w:t xml:space="preserve">, </w:t>
      </w:r>
      <w:r w:rsidR="00FB3788" w:rsidRPr="0084524A">
        <w:rPr>
          <w:i/>
        </w:rPr>
        <w:t xml:space="preserve">Organon-F </w:t>
      </w:r>
      <w:r w:rsidR="007E3A0B" w:rsidRPr="0084524A">
        <w:t>18, 201</w:t>
      </w:r>
      <w:r w:rsidR="00FB3788" w:rsidRPr="0084524A">
        <w:t xml:space="preserve">2, </w:t>
      </w:r>
      <w:r w:rsidR="007E092A">
        <w:t>s.</w:t>
      </w:r>
      <w:r w:rsidR="00FB3788" w:rsidRPr="0084524A">
        <w:t xml:space="preserve"> 283–301.</w:t>
      </w:r>
    </w:p>
    <w:p w:rsidR="00BF4CDC" w:rsidRPr="0084524A" w:rsidRDefault="00FB3788" w:rsidP="00C5698F">
      <w:r w:rsidRPr="0084524A">
        <w:t xml:space="preserve">- </w:t>
      </w:r>
      <w:r w:rsidR="0084524A">
        <w:t>„</w:t>
      </w:r>
      <w:r w:rsidR="00BF4CDC" w:rsidRPr="0084524A">
        <w:t>Co a k čemu je logika?</w:t>
      </w:r>
      <w:r w:rsidR="00250873">
        <w:t>“</w:t>
      </w:r>
      <w:r w:rsidR="00BF4CDC" w:rsidRPr="0084524A">
        <w:t xml:space="preserve">, </w:t>
      </w:r>
      <w:r w:rsidR="00BF4CDC" w:rsidRPr="0084524A">
        <w:rPr>
          <w:i/>
        </w:rPr>
        <w:t xml:space="preserve">Filosofický časopis </w:t>
      </w:r>
      <w:r w:rsidR="00BF4CDC" w:rsidRPr="0084524A">
        <w:t xml:space="preserve">59, 2011, </w:t>
      </w:r>
      <w:r w:rsidR="007E092A">
        <w:t>s.</w:t>
      </w:r>
      <w:r w:rsidR="00BF4CDC" w:rsidRPr="0084524A">
        <w:t xml:space="preserve"> 165–186.</w:t>
      </w:r>
    </w:p>
    <w:p w:rsidR="00BF4CDC" w:rsidRPr="0084524A" w:rsidRDefault="00BF4CDC" w:rsidP="00C5698F">
      <w:r w:rsidRPr="0084524A">
        <w:t xml:space="preserve">- </w:t>
      </w:r>
      <w:r w:rsidR="0084524A">
        <w:t>„</w:t>
      </w:r>
      <w:r w:rsidRPr="0084524A">
        <w:t>Proč se musí logika postarat sama o sebe</w:t>
      </w:r>
      <w:r w:rsidR="00250873">
        <w:t>“</w:t>
      </w:r>
      <w:r w:rsidRPr="0084524A">
        <w:t xml:space="preserve">, </w:t>
      </w:r>
      <w:r w:rsidRPr="0084524A">
        <w:rPr>
          <w:i/>
        </w:rPr>
        <w:t xml:space="preserve">Reflexe </w:t>
      </w:r>
      <w:r w:rsidRPr="0084524A">
        <w:t xml:space="preserve">41, 2011, </w:t>
      </w:r>
      <w:r w:rsidR="007E092A">
        <w:t>s.</w:t>
      </w:r>
      <w:r w:rsidRPr="0084524A">
        <w:t xml:space="preserve"> 25–51. </w:t>
      </w:r>
      <w:r w:rsidR="00C5698F" w:rsidRPr="0084524A">
        <w:t xml:space="preserve"> </w:t>
      </w:r>
    </w:p>
    <w:p w:rsidR="00C5698F" w:rsidRPr="0084524A" w:rsidRDefault="00BF4CDC" w:rsidP="00C5698F">
      <w:r w:rsidRPr="0084524A">
        <w:t xml:space="preserve">- </w:t>
      </w:r>
      <w:r w:rsidR="0084524A">
        <w:t>„</w:t>
      </w:r>
      <w:r w:rsidR="00C5698F" w:rsidRPr="0084524A">
        <w:t>Continuum, name, paradox</w:t>
      </w:r>
      <w:r w:rsidR="00250873">
        <w:t>“</w:t>
      </w:r>
      <w:r w:rsidR="00C5698F" w:rsidRPr="0084524A">
        <w:t xml:space="preserve">, </w:t>
      </w:r>
      <w:r w:rsidR="00C5698F" w:rsidRPr="0084524A">
        <w:rPr>
          <w:i/>
          <w:szCs w:val="20"/>
        </w:rPr>
        <w:t xml:space="preserve">Synthese </w:t>
      </w:r>
      <w:r w:rsidR="00C5698F" w:rsidRPr="0084524A">
        <w:rPr>
          <w:szCs w:val="20"/>
        </w:rPr>
        <w:t xml:space="preserve">175(3), 2010, </w:t>
      </w:r>
      <w:r w:rsidR="007E092A">
        <w:rPr>
          <w:szCs w:val="20"/>
        </w:rPr>
        <w:t>s.</w:t>
      </w:r>
      <w:r w:rsidR="00C5698F" w:rsidRPr="0084524A">
        <w:rPr>
          <w:szCs w:val="20"/>
        </w:rPr>
        <w:t xml:space="preserve"> 351–367</w:t>
      </w:r>
    </w:p>
    <w:p w:rsidR="00C5698F" w:rsidRPr="0084524A" w:rsidRDefault="00C5698F" w:rsidP="00C5698F">
      <w:r w:rsidRPr="0084524A">
        <w:t xml:space="preserve">- Article </w:t>
      </w:r>
      <w:r w:rsidR="0084524A">
        <w:t>„</w:t>
      </w:r>
      <w:r w:rsidRPr="0084524A">
        <w:t>Zahl</w:t>
      </w:r>
      <w:r w:rsidR="00250873">
        <w:t>“</w:t>
      </w:r>
      <w:r w:rsidRPr="0084524A">
        <w:t>, i</w:t>
      </w:r>
      <w:r w:rsidRPr="0084524A">
        <w:rPr>
          <w:szCs w:val="20"/>
        </w:rPr>
        <w:t xml:space="preserve">n: </w:t>
      </w:r>
      <w:r w:rsidRPr="0084524A">
        <w:rPr>
          <w:i/>
          <w:szCs w:val="20"/>
        </w:rPr>
        <w:t>Enzyklopädie Philosophie</w:t>
      </w:r>
      <w:r w:rsidRPr="0084524A">
        <w:rPr>
          <w:szCs w:val="20"/>
        </w:rPr>
        <w:t>,</w:t>
      </w:r>
      <w:r w:rsidRPr="0084524A">
        <w:rPr>
          <w:i/>
          <w:szCs w:val="20"/>
        </w:rPr>
        <w:t xml:space="preserve"> </w:t>
      </w:r>
      <w:r w:rsidRPr="0084524A">
        <w:rPr>
          <w:szCs w:val="20"/>
        </w:rPr>
        <w:t>H.J. Sandkühler, H.J. (ed.), Meiner, Frankfurt am Main</w:t>
      </w:r>
      <w:r w:rsidRPr="0084524A">
        <w:t xml:space="preserve"> 2010</w:t>
      </w:r>
    </w:p>
    <w:p w:rsidR="00C5698F" w:rsidRPr="0084524A" w:rsidRDefault="00C5698F" w:rsidP="00C5698F">
      <w:r w:rsidRPr="0084524A">
        <w:t>- Říká lo</w:t>
      </w:r>
      <w:r w:rsidR="007E3A0B" w:rsidRPr="0084524A">
        <w:t>gicismu něco, co se říkat nemá?</w:t>
      </w:r>
      <w:r w:rsidRPr="0084524A">
        <w:t xml:space="preserve">, </w:t>
      </w:r>
      <w:r w:rsidRPr="0084524A">
        <w:rPr>
          <w:i/>
        </w:rPr>
        <w:t xml:space="preserve">Teorie vědy </w:t>
      </w:r>
      <w:r w:rsidRPr="0084524A">
        <w:t xml:space="preserve">32(1), 2010, </w:t>
      </w:r>
      <w:r w:rsidR="007E092A">
        <w:t>s.</w:t>
      </w:r>
      <w:r w:rsidRPr="0084524A">
        <w:t xml:space="preserve"> 37–57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t>What do Gödel theorems tell us about Hilbert’s solvability thesis?</w:t>
      </w:r>
      <w:r w:rsidR="00250873">
        <w:t>“</w:t>
      </w:r>
      <w:r w:rsidRPr="0084524A">
        <w:t xml:space="preserve">, in: M. Peliš (ed.), </w:t>
      </w:r>
      <w:r w:rsidRPr="0084524A">
        <w:rPr>
          <w:i/>
        </w:rPr>
        <w:t>Logica Yearbook 08</w:t>
      </w:r>
      <w:r w:rsidRPr="0084524A">
        <w:t xml:space="preserve">, College Publications, London 2009, </w:t>
      </w:r>
      <w:r w:rsidR="007E092A">
        <w:t>s.</w:t>
      </w:r>
      <w:r w:rsidRPr="0084524A">
        <w:t xml:space="preserve"> 83–94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t>Idea, číslo, pravidlo</w:t>
      </w:r>
      <w:r w:rsidR="00250873">
        <w:t>“</w:t>
      </w:r>
      <w:r w:rsidRPr="0084524A">
        <w:t xml:space="preserve">, </w:t>
      </w:r>
      <w:r w:rsidRPr="0084524A">
        <w:rPr>
          <w:i/>
        </w:rPr>
        <w:t xml:space="preserve">Filosofický časopis </w:t>
      </w:r>
      <w:r w:rsidRPr="0084524A">
        <w:t xml:space="preserve">57(5), 2009, </w:t>
      </w:r>
      <w:r w:rsidR="007E092A">
        <w:t>s.</w:t>
      </w:r>
      <w:r w:rsidRPr="0084524A">
        <w:t xml:space="preserve"> 709–731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t>Filosofie jako vyslovování nevyslovitelného</w:t>
      </w:r>
      <w:r w:rsidR="00250873">
        <w:t>“</w:t>
      </w:r>
      <w:r w:rsidRPr="0084524A">
        <w:t xml:space="preserve">, </w:t>
      </w:r>
      <w:r w:rsidRPr="0084524A">
        <w:rPr>
          <w:i/>
        </w:rPr>
        <w:t>Filosofie dnes</w:t>
      </w:r>
      <w:r w:rsidRPr="0084524A">
        <w:t xml:space="preserve"> 1(1), 2009, </w:t>
      </w:r>
      <w:r w:rsidR="007E092A">
        <w:t>s.</w:t>
      </w:r>
      <w:r w:rsidRPr="0084524A">
        <w:t xml:space="preserve"> 33–46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t>Der Zahlbegriff und seine Logik. Die Entwicklung einer Begründung der Arithmetik bei Frege, Gödel und Lorenzen</w:t>
      </w:r>
      <w:r w:rsidR="00250873">
        <w:t>“</w:t>
      </w:r>
      <w:r w:rsidRPr="0084524A">
        <w:t xml:space="preserve">, </w:t>
      </w:r>
      <w:r w:rsidRPr="0084524A">
        <w:rPr>
          <w:i/>
        </w:rPr>
        <w:t>Logical Analysis and the History of Philosophy</w:t>
      </w:r>
      <w:r w:rsidRPr="0084524A">
        <w:t xml:space="preserve">, Bd. 11, 2008, </w:t>
      </w:r>
      <w:r w:rsidR="007E092A">
        <w:t>s.</w:t>
      </w:r>
      <w:r w:rsidRPr="0084524A">
        <w:t xml:space="preserve"> 65–87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t>Is continuum denumerable?</w:t>
      </w:r>
      <w:r w:rsidR="00250873">
        <w:t>“</w:t>
      </w:r>
      <w:r w:rsidRPr="0084524A">
        <w:t xml:space="preserve">, in: M. Peliš (ed.), </w:t>
      </w:r>
      <w:r w:rsidRPr="0084524A">
        <w:rPr>
          <w:i/>
        </w:rPr>
        <w:t>Logica Yearbook 07</w:t>
      </w:r>
      <w:r w:rsidRPr="0084524A">
        <w:t xml:space="preserve">, Filosofia, Praha 2008, </w:t>
      </w:r>
      <w:r w:rsidR="007E092A">
        <w:t>s.</w:t>
      </w:r>
      <w:r w:rsidRPr="0084524A">
        <w:t xml:space="preserve"> 77–86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rPr>
          <w:rFonts w:eastAsia="Calibri" w:cs="Times New Roman"/>
        </w:rPr>
        <w:t>Kontinuum</w:t>
      </w:r>
      <w:r w:rsidRPr="0084524A">
        <w:t xml:space="preserve"> v zrcadle analytické filosofie</w:t>
      </w:r>
      <w:r w:rsidR="00250873">
        <w:t>“</w:t>
      </w:r>
      <w:r w:rsidRPr="0084524A">
        <w:t>,</w:t>
      </w:r>
      <w:r w:rsidRPr="0084524A">
        <w:rPr>
          <w:rFonts w:eastAsia="Calibri" w:cs="Times New Roman"/>
        </w:rPr>
        <w:t xml:space="preserve"> </w:t>
      </w:r>
      <w:r w:rsidRPr="0084524A">
        <w:rPr>
          <w:rFonts w:eastAsia="Calibri" w:cs="Times New Roman"/>
          <w:i/>
        </w:rPr>
        <w:t>Filosofický časopis</w:t>
      </w:r>
      <w:r w:rsidRPr="0084524A">
        <w:t xml:space="preserve"> 56(1), 2008, </w:t>
      </w:r>
      <w:r w:rsidR="007E092A">
        <w:t>s.</w:t>
      </w:r>
      <w:r w:rsidRPr="0084524A">
        <w:t xml:space="preserve"> 5–28</w:t>
      </w:r>
    </w:p>
    <w:p w:rsidR="00C5698F" w:rsidRPr="0084524A" w:rsidRDefault="00C5698F" w:rsidP="00C5698F">
      <w:pPr>
        <w:rPr>
          <w:rFonts w:eastAsia="Calibri" w:cs="Times New Roman"/>
        </w:rPr>
      </w:pPr>
      <w:r w:rsidRPr="0084524A">
        <w:t xml:space="preserve">- </w:t>
      </w:r>
      <w:r w:rsidR="0084524A">
        <w:t>„</w:t>
      </w:r>
      <w:r w:rsidRPr="0084524A">
        <w:rPr>
          <w:rFonts w:eastAsia="Calibri" w:cs="Times New Roman"/>
        </w:rPr>
        <w:t>Log</w:t>
      </w:r>
      <w:r w:rsidRPr="0084524A">
        <w:t>icism and the Recursion Theorem</w:t>
      </w:r>
      <w:r w:rsidR="00250873">
        <w:rPr>
          <w:rFonts w:eastAsia="Calibri" w:cs="Times New Roman"/>
        </w:rPr>
        <w:t>“</w:t>
      </w:r>
      <w:r w:rsidRPr="0084524A">
        <w:rPr>
          <w:rFonts w:eastAsia="Calibri" w:cs="Times New Roman"/>
        </w:rPr>
        <w:t xml:space="preserve">, In R. Honzík &amp; O. Tomala (eds.), </w:t>
      </w:r>
      <w:r w:rsidRPr="0084524A">
        <w:rPr>
          <w:rFonts w:eastAsia="Calibri" w:cs="Times New Roman"/>
          <w:i/>
        </w:rPr>
        <w:t>Logica Yearbook 2006</w:t>
      </w:r>
      <w:r w:rsidRPr="0084524A">
        <w:t>,</w:t>
      </w:r>
      <w:r w:rsidRPr="0084524A">
        <w:rPr>
          <w:rFonts w:eastAsia="Calibri" w:cs="Times New Roman"/>
        </w:rPr>
        <w:t xml:space="preserve"> Filosofia, </w:t>
      </w:r>
      <w:r w:rsidRPr="0084524A">
        <w:t xml:space="preserve">Praha 2007, </w:t>
      </w:r>
      <w:r w:rsidR="007E092A">
        <w:t>s.</w:t>
      </w:r>
      <w:r w:rsidRPr="0084524A">
        <w:rPr>
          <w:rFonts w:eastAsia="Calibri" w:cs="Times New Roman"/>
        </w:rPr>
        <w:t xml:space="preserve"> </w:t>
      </w:r>
      <w:r w:rsidRPr="0084524A">
        <w:t>127–136</w:t>
      </w:r>
    </w:p>
    <w:p w:rsidR="00C5698F" w:rsidRPr="0084524A" w:rsidRDefault="00C5698F" w:rsidP="00C5698F">
      <w:r w:rsidRPr="0084524A">
        <w:t xml:space="preserve">- </w:t>
      </w:r>
      <w:r w:rsidR="0084524A">
        <w:t>„</w:t>
      </w:r>
      <w:r w:rsidRPr="0084524A">
        <w:rPr>
          <w:rFonts w:eastAsia="Calibri" w:cs="Times New Roman"/>
        </w:rPr>
        <w:t>Proč nepotře</w:t>
      </w:r>
      <w:r w:rsidRPr="0084524A">
        <w:t>b</w:t>
      </w:r>
      <w:r w:rsidR="007E3A0B" w:rsidRPr="0084524A">
        <w:t>ujeme (analytickou) metafyziku</w:t>
      </w:r>
      <w:r w:rsidR="00250873">
        <w:t>“</w:t>
      </w:r>
      <w:r w:rsidR="007E3A0B" w:rsidRPr="0084524A">
        <w:t>,</w:t>
      </w:r>
      <w:r w:rsidRPr="0084524A">
        <w:rPr>
          <w:rFonts w:eastAsia="Calibri" w:cs="Times New Roman"/>
        </w:rPr>
        <w:t xml:space="preserve"> </w:t>
      </w:r>
      <w:r w:rsidRPr="0084524A">
        <w:rPr>
          <w:rFonts w:eastAsia="Calibri" w:cs="Times New Roman"/>
          <w:i/>
        </w:rPr>
        <w:t>Organon-F</w:t>
      </w:r>
      <w:r w:rsidRPr="0084524A">
        <w:rPr>
          <w:rFonts w:eastAsia="Calibri" w:cs="Times New Roman"/>
        </w:rPr>
        <w:t xml:space="preserve"> 14</w:t>
      </w:r>
      <w:r w:rsidRPr="0084524A">
        <w:t xml:space="preserve">(3), 2007, </w:t>
      </w:r>
      <w:r w:rsidR="007E092A">
        <w:t>s.</w:t>
      </w:r>
      <w:r w:rsidRPr="0084524A">
        <w:t xml:space="preserve"> 354–371</w:t>
      </w:r>
    </w:p>
    <w:p w:rsidR="00C5698F" w:rsidRDefault="00C5698F" w:rsidP="00C5698F">
      <w:r w:rsidRPr="0084524A">
        <w:rPr>
          <w:rFonts w:eastAsia="Calibri" w:cs="Times New Roman"/>
        </w:rPr>
        <w:t xml:space="preserve">- </w:t>
      </w:r>
      <w:r w:rsidR="0084524A">
        <w:rPr>
          <w:rFonts w:eastAsia="Calibri" w:cs="Times New Roman"/>
        </w:rPr>
        <w:t>„</w:t>
      </w:r>
      <w:r w:rsidRPr="0084524A">
        <w:rPr>
          <w:rFonts w:eastAsia="Calibri" w:cs="Times New Roman"/>
        </w:rPr>
        <w:t>K F</w:t>
      </w:r>
      <w:r w:rsidRPr="0084524A">
        <w:t>regově údajnému konstruktivismu</w:t>
      </w:r>
      <w:r w:rsidR="00250873">
        <w:t>“</w:t>
      </w:r>
      <w:r w:rsidRPr="0084524A">
        <w:t>,</w:t>
      </w:r>
      <w:r w:rsidRPr="0084524A">
        <w:rPr>
          <w:rFonts w:eastAsia="Calibri" w:cs="Times New Roman"/>
        </w:rPr>
        <w:t xml:space="preserve"> </w:t>
      </w:r>
      <w:r w:rsidRPr="0084524A">
        <w:rPr>
          <w:rFonts w:eastAsia="Calibri" w:cs="Times New Roman"/>
          <w:i/>
        </w:rPr>
        <w:t>Filosofický časopis</w:t>
      </w:r>
      <w:r w:rsidRPr="0084524A">
        <w:rPr>
          <w:rFonts w:eastAsia="Calibri" w:cs="Times New Roman"/>
        </w:rPr>
        <w:t xml:space="preserve"> 54(1), 2006, </w:t>
      </w:r>
      <w:r w:rsidR="007E092A">
        <w:t>s.</w:t>
      </w:r>
      <w:r w:rsidRPr="0084524A">
        <w:t xml:space="preserve"> 5–26</w:t>
      </w:r>
    </w:p>
    <w:p w:rsidR="00CD09BE" w:rsidRPr="00363C2E" w:rsidRDefault="00CD09BE" w:rsidP="00C5698F">
      <w:pPr>
        <w:rPr>
          <w:rFonts w:eastAsia="Calibri" w:cs="Times New Roman"/>
        </w:rPr>
      </w:pPr>
      <w:r w:rsidRPr="00363C2E">
        <w:t xml:space="preserve">- </w:t>
      </w:r>
      <w:r w:rsidR="00250873" w:rsidRPr="00363C2E">
        <w:t>„</w:t>
      </w:r>
      <w:r w:rsidRPr="00363C2E">
        <w:rPr>
          <w:rFonts w:eastAsia="Calibri" w:cs="Times New Roman"/>
        </w:rPr>
        <w:t>Filosofie matematiky po Gödelovi</w:t>
      </w:r>
      <w:r w:rsidR="00250873" w:rsidRPr="00363C2E">
        <w:rPr>
          <w:rFonts w:eastAsia="Calibri" w:cs="Times New Roman"/>
        </w:rPr>
        <w:t>“</w:t>
      </w:r>
      <w:r w:rsidRPr="00363C2E">
        <w:rPr>
          <w:rFonts w:eastAsia="Calibri" w:cs="Times New Roman"/>
        </w:rPr>
        <w:t>, in</w:t>
      </w:r>
      <w:r w:rsidRPr="00363C2E">
        <w:t>:</w:t>
      </w:r>
      <w:r w:rsidRPr="00363C2E">
        <w:rPr>
          <w:rFonts w:eastAsia="Calibri" w:cs="Times New Roman"/>
        </w:rPr>
        <w:t xml:space="preserve"> M. Zouhar (ed), </w:t>
      </w:r>
      <w:r w:rsidRPr="00363C2E">
        <w:rPr>
          <w:rFonts w:eastAsia="Calibri" w:cs="Times New Roman"/>
          <w:i/>
        </w:rPr>
        <w:t>Jazyk z pohladu sémantiky, pragmatiky a filozofie vedy</w:t>
      </w:r>
      <w:r w:rsidRPr="00363C2E">
        <w:t xml:space="preserve">, Organon F, 2006, Supplement, </w:t>
      </w:r>
      <w:r w:rsidR="00250873" w:rsidRPr="00363C2E">
        <w:t>s.</w:t>
      </w:r>
      <w:r w:rsidRPr="00363C2E">
        <w:rPr>
          <w:rFonts w:eastAsia="Calibri" w:cs="Times New Roman"/>
        </w:rPr>
        <w:t xml:space="preserve"> 191–202</w:t>
      </w:r>
    </w:p>
    <w:p w:rsidR="00C5698F" w:rsidRPr="0084524A" w:rsidRDefault="00C5698F" w:rsidP="00C5698F">
      <w:pPr>
        <w:rPr>
          <w:rFonts w:eastAsia="Calibri" w:cs="Times New Roman"/>
        </w:rPr>
      </w:pPr>
      <w:r w:rsidRPr="0084524A">
        <w:t xml:space="preserve">- </w:t>
      </w:r>
      <w:r w:rsidR="0084524A">
        <w:t>„</w:t>
      </w:r>
      <w:r w:rsidRPr="0084524A">
        <w:rPr>
          <w:rFonts w:eastAsia="Calibri" w:cs="Times New Roman"/>
        </w:rPr>
        <w:t>Lässt sich der Logizismus retten?</w:t>
      </w:r>
      <w:r w:rsidR="00250873">
        <w:rPr>
          <w:rFonts w:eastAsia="Calibri" w:cs="Times New Roman"/>
        </w:rPr>
        <w:t>“</w:t>
      </w:r>
      <w:r w:rsidRPr="0084524A">
        <w:t>,</w:t>
      </w:r>
      <w:r w:rsidRPr="0084524A">
        <w:rPr>
          <w:rFonts w:eastAsia="Calibri" w:cs="Times New Roman"/>
        </w:rPr>
        <w:t xml:space="preserve"> </w:t>
      </w:r>
      <w:r w:rsidRPr="0084524A">
        <w:rPr>
          <w:rFonts w:eastAsia="Calibri" w:cs="Times New Roman"/>
          <w:i/>
        </w:rPr>
        <w:t xml:space="preserve">Allgemeine Zeitschrift für Philosophie </w:t>
      </w:r>
      <w:r w:rsidRPr="0084524A">
        <w:rPr>
          <w:rFonts w:eastAsia="Calibri" w:cs="Times New Roman"/>
        </w:rPr>
        <w:t xml:space="preserve">30(2), 2005, </w:t>
      </w:r>
      <w:r w:rsidR="007E092A">
        <w:t>s.</w:t>
      </w:r>
      <w:r w:rsidRPr="0084524A">
        <w:t xml:space="preserve"> 159–174</w:t>
      </w:r>
      <w:r w:rsidRPr="0084524A">
        <w:rPr>
          <w:rFonts w:eastAsia="Calibri" w:cs="Times New Roman"/>
        </w:rPr>
        <w:t>.</w:t>
      </w:r>
    </w:p>
    <w:p w:rsidR="00C5698F" w:rsidRDefault="00C5698F" w:rsidP="00C5698F">
      <w:r w:rsidRPr="0084524A">
        <w:t xml:space="preserve">- </w:t>
      </w:r>
      <w:r w:rsidR="0084524A">
        <w:t>„</w:t>
      </w:r>
      <w:r w:rsidRPr="0084524A">
        <w:rPr>
          <w:rFonts w:eastAsia="Calibri" w:cs="Times New Roman"/>
        </w:rPr>
        <w:t>Freges Pragmatismus im Streit um den Begriff der Wahrheit</w:t>
      </w:r>
      <w:r w:rsidR="00250873">
        <w:rPr>
          <w:rFonts w:eastAsia="Calibri" w:cs="Times New Roman"/>
          <w:b/>
          <w:bCs/>
        </w:rPr>
        <w:t>“</w:t>
      </w:r>
      <w:r w:rsidRPr="0084524A">
        <w:rPr>
          <w:rFonts w:eastAsia="Calibri" w:cs="Times New Roman"/>
          <w:b/>
          <w:bCs/>
        </w:rPr>
        <w:t>,</w:t>
      </w:r>
      <w:r w:rsidRPr="0084524A">
        <w:rPr>
          <w:rFonts w:eastAsia="Calibri" w:cs="Times New Roman"/>
        </w:rPr>
        <w:t xml:space="preserve"> </w:t>
      </w:r>
      <w:r w:rsidRPr="0084524A">
        <w:rPr>
          <w:rFonts w:eastAsia="Calibri" w:cs="Times New Roman"/>
          <w:i/>
        </w:rPr>
        <w:t>Philosophisches Jahrbuch der Görres-Gesellschaft</w:t>
      </w:r>
      <w:r w:rsidRPr="0084524A">
        <w:rPr>
          <w:rFonts w:eastAsia="Calibri" w:cs="Times New Roman"/>
        </w:rPr>
        <w:t xml:space="preserve"> 112(2), 2005, </w:t>
      </w:r>
      <w:r w:rsidR="007E092A">
        <w:t>s.</w:t>
      </w:r>
      <w:r w:rsidRPr="0084524A">
        <w:t xml:space="preserve"> 292–310</w:t>
      </w:r>
    </w:p>
    <w:p w:rsidR="00C5698F" w:rsidRPr="0084524A" w:rsidRDefault="009F3B18" w:rsidP="00C5698F">
      <w:pPr>
        <w:pStyle w:val="Nadpis3"/>
        <w:rPr>
          <w:rFonts w:eastAsiaTheme="minorHAnsi"/>
        </w:rPr>
      </w:pPr>
      <w:r>
        <w:rPr>
          <w:rFonts w:eastAsiaTheme="minorHAnsi"/>
        </w:rPr>
        <w:t xml:space="preserve">Příležitostné </w:t>
      </w:r>
      <w:r w:rsidR="007C31FF">
        <w:rPr>
          <w:rFonts w:eastAsiaTheme="minorHAnsi"/>
        </w:rPr>
        <w:t xml:space="preserve">odborné </w:t>
      </w:r>
      <w:r>
        <w:rPr>
          <w:rFonts w:eastAsiaTheme="minorHAnsi"/>
        </w:rPr>
        <w:t>překlady z</w:t>
      </w:r>
      <w:r w:rsidR="00D14101">
        <w:rPr>
          <w:rFonts w:eastAsiaTheme="minorHAnsi"/>
        </w:rPr>
        <w:t> </w:t>
      </w:r>
      <w:r>
        <w:rPr>
          <w:rFonts w:eastAsiaTheme="minorHAnsi"/>
        </w:rPr>
        <w:t>němčiny</w:t>
      </w:r>
      <w:r w:rsidR="00D14101">
        <w:rPr>
          <w:rFonts w:eastAsiaTheme="minorHAnsi"/>
        </w:rPr>
        <w:t xml:space="preserve"> (viz editorská činnost)</w:t>
      </w:r>
    </w:p>
    <w:p w:rsidR="00C5698F" w:rsidRPr="0084524A" w:rsidRDefault="00C5698F" w:rsidP="00C5698F">
      <w:pPr>
        <w:pStyle w:val="Nadpis3"/>
        <w:rPr>
          <w:rFonts w:eastAsia="Times New Roman" w:cs="Times New Roman"/>
        </w:rPr>
      </w:pPr>
      <w:r w:rsidRPr="0084524A">
        <w:t>R</w:t>
      </w:r>
      <w:r w:rsidR="0067136C" w:rsidRPr="0084524A">
        <w:t>ecenze</w:t>
      </w:r>
    </w:p>
    <w:p w:rsidR="0044436B" w:rsidRPr="0084524A" w:rsidRDefault="00C5698F" w:rsidP="0044436B">
      <w:r w:rsidRPr="0084524A">
        <w:t xml:space="preserve">- </w:t>
      </w:r>
      <w:r w:rsidR="0084524A">
        <w:t>„</w:t>
      </w:r>
      <w:r w:rsidRPr="0084524A">
        <w:t>P. Stekeler-Weithofer: Formen der Anschauung</w:t>
      </w:r>
      <w:r w:rsidR="00250873">
        <w:t>“</w:t>
      </w:r>
      <w:r w:rsidRPr="0084524A">
        <w:t xml:space="preserve">, </w:t>
      </w:r>
      <w:r w:rsidR="0044436B" w:rsidRPr="0084524A">
        <w:rPr>
          <w:i/>
        </w:rPr>
        <w:t>Journal for the General Philosophy of Science</w:t>
      </w:r>
      <w:r w:rsidR="0044436B" w:rsidRPr="0084524A">
        <w:t xml:space="preserve"> 42(1), 2011, </w:t>
      </w:r>
      <w:r w:rsidR="007E092A">
        <w:t>s.</w:t>
      </w:r>
      <w:r w:rsidR="0044436B" w:rsidRPr="0084524A">
        <w:t xml:space="preserve"> 193–199. </w:t>
      </w:r>
    </w:p>
    <w:p w:rsidR="00C5698F" w:rsidRDefault="00C5698F" w:rsidP="00C5698F">
      <w:pPr>
        <w:rPr>
          <w:rFonts w:eastAsia="Calibri" w:cs="Times New Roman"/>
        </w:rPr>
      </w:pPr>
      <w:r w:rsidRPr="0084524A">
        <w:rPr>
          <w:rFonts w:eastAsia="Calibri" w:cs="Times New Roman"/>
        </w:rPr>
        <w:t xml:space="preserve">- </w:t>
      </w:r>
      <w:r w:rsidR="0084524A">
        <w:rPr>
          <w:rFonts w:eastAsia="Calibri" w:cs="Times New Roman"/>
        </w:rPr>
        <w:t>„</w:t>
      </w:r>
      <w:r w:rsidRPr="0084524A">
        <w:rPr>
          <w:rFonts w:eastAsia="Calibri" w:cs="Times New Roman"/>
        </w:rPr>
        <w:t>P. Glombíček (ed.): Soukromý jazyk, pravidla a Wittgenstein</w:t>
      </w:r>
      <w:r w:rsidR="00250873">
        <w:rPr>
          <w:rFonts w:eastAsia="Calibri" w:cs="Times New Roman"/>
        </w:rPr>
        <w:t>“</w:t>
      </w:r>
      <w:r w:rsidRPr="0084524A">
        <w:rPr>
          <w:rFonts w:eastAsia="Calibri" w:cs="Times New Roman"/>
        </w:rPr>
        <w:t xml:space="preserve">, </w:t>
      </w:r>
      <w:r w:rsidRPr="0084524A">
        <w:rPr>
          <w:rFonts w:eastAsia="Calibri" w:cs="Times New Roman"/>
          <w:i/>
        </w:rPr>
        <w:t>Organon F</w:t>
      </w:r>
      <w:r w:rsidRPr="0084524A">
        <w:rPr>
          <w:rFonts w:eastAsia="Calibri" w:cs="Times New Roman"/>
        </w:rPr>
        <w:t xml:space="preserve"> 14(3), 2007, </w:t>
      </w:r>
      <w:r w:rsidR="007E092A">
        <w:rPr>
          <w:rFonts w:eastAsia="Calibri" w:cs="Times New Roman"/>
        </w:rPr>
        <w:t>s.</w:t>
      </w:r>
      <w:r w:rsidRPr="0084524A">
        <w:rPr>
          <w:rFonts w:eastAsia="Calibri" w:cs="Times New Roman"/>
        </w:rPr>
        <w:t xml:space="preserve"> 542–548</w:t>
      </w:r>
    </w:p>
    <w:p w:rsidR="002916EE" w:rsidRPr="0084524A" w:rsidRDefault="002916EE" w:rsidP="002916EE">
      <w:pPr>
        <w:rPr>
          <w:rFonts w:eastAsia="Calibri" w:cs="Times New Roman"/>
        </w:rPr>
      </w:pPr>
      <w:r w:rsidRPr="0084524A">
        <w:rPr>
          <w:rFonts w:eastAsia="Calibri" w:cs="Times New Roman"/>
        </w:rPr>
        <w:t xml:space="preserve">- </w:t>
      </w:r>
      <w:r>
        <w:rPr>
          <w:rFonts w:eastAsia="Calibri" w:cs="Times New Roman"/>
        </w:rPr>
        <w:t>„</w:t>
      </w:r>
      <w:r w:rsidRPr="0084524A">
        <w:rPr>
          <w:rFonts w:eastAsia="Calibri" w:cs="Times New Roman"/>
        </w:rPr>
        <w:t xml:space="preserve">L. Kreiser: </w:t>
      </w:r>
      <w:r w:rsidRPr="0084524A">
        <w:rPr>
          <w:rFonts w:eastAsia="Calibri" w:cs="Times New Roman"/>
          <w:iCs/>
        </w:rPr>
        <w:t>Gottlob Frege - Leben, Werk, Zeit</w:t>
      </w:r>
      <w:r>
        <w:rPr>
          <w:rFonts w:eastAsia="Calibri" w:cs="Times New Roman"/>
        </w:rPr>
        <w:t>“</w:t>
      </w:r>
      <w:r w:rsidRPr="0084524A">
        <w:rPr>
          <w:rFonts w:eastAsia="Calibri" w:cs="Times New Roman"/>
        </w:rPr>
        <w:t xml:space="preserve">, </w:t>
      </w:r>
      <w:r w:rsidRPr="0084524A">
        <w:rPr>
          <w:rFonts w:eastAsia="Calibri" w:cs="Times New Roman"/>
          <w:i/>
          <w:iCs/>
        </w:rPr>
        <w:t>Filosofický časopis</w:t>
      </w:r>
      <w:r w:rsidRPr="0084524A">
        <w:rPr>
          <w:rFonts w:eastAsia="Calibri" w:cs="Times New Roman"/>
          <w:iCs/>
        </w:rPr>
        <w:t xml:space="preserve">, </w:t>
      </w:r>
      <w:r w:rsidRPr="0084524A">
        <w:rPr>
          <w:rFonts w:eastAsia="Calibri" w:cs="Times New Roman"/>
        </w:rPr>
        <w:t xml:space="preserve">50(5), 2002, </w:t>
      </w:r>
      <w:r>
        <w:rPr>
          <w:rFonts w:eastAsia="Calibri" w:cs="Times New Roman"/>
        </w:rPr>
        <w:t>s.</w:t>
      </w:r>
      <w:r w:rsidRPr="0084524A">
        <w:rPr>
          <w:rFonts w:eastAsia="Calibri" w:cs="Times New Roman"/>
        </w:rPr>
        <w:t xml:space="preserve"> 846–854</w:t>
      </w:r>
    </w:p>
    <w:p w:rsidR="002916EE" w:rsidRPr="0084524A" w:rsidRDefault="002916EE" w:rsidP="00C5698F">
      <w:pPr>
        <w:rPr>
          <w:rFonts w:eastAsia="Calibri" w:cs="Times New Roman"/>
        </w:rPr>
      </w:pPr>
    </w:p>
    <w:p w:rsidR="00500330" w:rsidRPr="0084524A" w:rsidRDefault="00500330" w:rsidP="00500330"/>
    <w:sectPr w:rsidR="00500330" w:rsidRPr="0084524A" w:rsidSect="00C95D2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5A" w:rsidRDefault="0090015A" w:rsidP="00552A73">
      <w:pPr>
        <w:spacing w:after="0"/>
      </w:pPr>
      <w:r>
        <w:separator/>
      </w:r>
    </w:p>
  </w:endnote>
  <w:endnote w:type="continuationSeparator" w:id="0">
    <w:p w:rsidR="0090015A" w:rsidRDefault="0090015A" w:rsidP="00552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5A" w:rsidRDefault="0090015A" w:rsidP="00552A73">
      <w:pPr>
        <w:spacing w:after="0"/>
      </w:pPr>
      <w:r>
        <w:separator/>
      </w:r>
    </w:p>
  </w:footnote>
  <w:footnote w:type="continuationSeparator" w:id="0">
    <w:p w:rsidR="0090015A" w:rsidRDefault="0090015A" w:rsidP="00552A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5A" w:rsidRDefault="0090015A">
    <w:pPr>
      <w:pStyle w:val="Zhlav"/>
      <w:jc w:val="right"/>
    </w:pPr>
  </w:p>
  <w:p w:rsidR="0090015A" w:rsidRDefault="009001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5A" w:rsidRDefault="0090015A">
    <w:pPr>
      <w:pStyle w:val="Zhlav"/>
      <w:jc w:val="right"/>
      <w:rPr>
        <w:color w:val="4F81BD" w:themeColor="accent1"/>
        <w:sz w:val="28"/>
        <w:szCs w:val="28"/>
      </w:rPr>
    </w:pPr>
  </w:p>
  <w:p w:rsidR="0090015A" w:rsidRDefault="00900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9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549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BA2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202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A5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AC1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6D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F2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DA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6CAF"/>
    <w:multiLevelType w:val="hybridMultilevel"/>
    <w:tmpl w:val="FC92F13A"/>
    <w:lvl w:ilvl="0" w:tplc="C0DEB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D77453"/>
    <w:multiLevelType w:val="hybridMultilevel"/>
    <w:tmpl w:val="83B435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0714F"/>
    <w:multiLevelType w:val="hybridMultilevel"/>
    <w:tmpl w:val="2E3ABE52"/>
    <w:lvl w:ilvl="0" w:tplc="7A6CF4A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A4A93"/>
    <w:multiLevelType w:val="hybridMultilevel"/>
    <w:tmpl w:val="B97435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8187B"/>
    <w:multiLevelType w:val="hybridMultilevel"/>
    <w:tmpl w:val="2A8CC358"/>
    <w:lvl w:ilvl="0" w:tplc="B0649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AA7"/>
    <w:multiLevelType w:val="hybridMultilevel"/>
    <w:tmpl w:val="99A278FE"/>
    <w:lvl w:ilvl="0" w:tplc="B49653D6">
      <w:start w:val="200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E45EB5"/>
    <w:multiLevelType w:val="hybridMultilevel"/>
    <w:tmpl w:val="F8EAB4CA"/>
    <w:lvl w:ilvl="0" w:tplc="3000D8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B5CDC"/>
    <w:multiLevelType w:val="hybridMultilevel"/>
    <w:tmpl w:val="73E47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06A1E"/>
    <w:multiLevelType w:val="hybridMultilevel"/>
    <w:tmpl w:val="1B04EB6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46C07"/>
    <w:multiLevelType w:val="multilevel"/>
    <w:tmpl w:val="4538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D6A4E"/>
    <w:multiLevelType w:val="multilevel"/>
    <w:tmpl w:val="F53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74756"/>
    <w:multiLevelType w:val="hybridMultilevel"/>
    <w:tmpl w:val="7A5ED12C"/>
    <w:lvl w:ilvl="0" w:tplc="78086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A1"/>
    <w:rsid w:val="000000B9"/>
    <w:rsid w:val="00002383"/>
    <w:rsid w:val="000037FA"/>
    <w:rsid w:val="000039C9"/>
    <w:rsid w:val="000057E3"/>
    <w:rsid w:val="0000722B"/>
    <w:rsid w:val="00007315"/>
    <w:rsid w:val="00007D5D"/>
    <w:rsid w:val="00007D62"/>
    <w:rsid w:val="00010551"/>
    <w:rsid w:val="00015F27"/>
    <w:rsid w:val="00016363"/>
    <w:rsid w:val="00026501"/>
    <w:rsid w:val="000272DB"/>
    <w:rsid w:val="000274E4"/>
    <w:rsid w:val="00036538"/>
    <w:rsid w:val="00037424"/>
    <w:rsid w:val="00050572"/>
    <w:rsid w:val="00052021"/>
    <w:rsid w:val="000535B8"/>
    <w:rsid w:val="00053A8B"/>
    <w:rsid w:val="000554A2"/>
    <w:rsid w:val="00064A8F"/>
    <w:rsid w:val="000658E3"/>
    <w:rsid w:val="00070004"/>
    <w:rsid w:val="00070034"/>
    <w:rsid w:val="0007575C"/>
    <w:rsid w:val="00076B23"/>
    <w:rsid w:val="00076EB7"/>
    <w:rsid w:val="00077354"/>
    <w:rsid w:val="00082C7B"/>
    <w:rsid w:val="00083DED"/>
    <w:rsid w:val="00084D10"/>
    <w:rsid w:val="00091161"/>
    <w:rsid w:val="00093A0B"/>
    <w:rsid w:val="00096E93"/>
    <w:rsid w:val="000A3D0D"/>
    <w:rsid w:val="000A637F"/>
    <w:rsid w:val="000A6CA4"/>
    <w:rsid w:val="000A6D5D"/>
    <w:rsid w:val="000A74AF"/>
    <w:rsid w:val="000B2D6A"/>
    <w:rsid w:val="000B58BA"/>
    <w:rsid w:val="000B5A10"/>
    <w:rsid w:val="000B7847"/>
    <w:rsid w:val="000C039A"/>
    <w:rsid w:val="000C0877"/>
    <w:rsid w:val="000C1488"/>
    <w:rsid w:val="000C5DBC"/>
    <w:rsid w:val="000C5E6F"/>
    <w:rsid w:val="000C76F2"/>
    <w:rsid w:val="000D31A3"/>
    <w:rsid w:val="000E1C68"/>
    <w:rsid w:val="000E3621"/>
    <w:rsid w:val="000E7B20"/>
    <w:rsid w:val="000F517C"/>
    <w:rsid w:val="00100A4A"/>
    <w:rsid w:val="00100ED0"/>
    <w:rsid w:val="001043AB"/>
    <w:rsid w:val="00104C5D"/>
    <w:rsid w:val="00105040"/>
    <w:rsid w:val="00105FDD"/>
    <w:rsid w:val="0010789C"/>
    <w:rsid w:val="00107AAE"/>
    <w:rsid w:val="001113AF"/>
    <w:rsid w:val="001143C9"/>
    <w:rsid w:val="001143E8"/>
    <w:rsid w:val="001155DE"/>
    <w:rsid w:val="001172E0"/>
    <w:rsid w:val="001239F5"/>
    <w:rsid w:val="00125076"/>
    <w:rsid w:val="00133E50"/>
    <w:rsid w:val="00134C73"/>
    <w:rsid w:val="00137BCD"/>
    <w:rsid w:val="00150B21"/>
    <w:rsid w:val="001553EA"/>
    <w:rsid w:val="0017026E"/>
    <w:rsid w:val="00172574"/>
    <w:rsid w:val="00173731"/>
    <w:rsid w:val="00173B59"/>
    <w:rsid w:val="0017457D"/>
    <w:rsid w:val="00180D01"/>
    <w:rsid w:val="00180F03"/>
    <w:rsid w:val="0018413F"/>
    <w:rsid w:val="00186147"/>
    <w:rsid w:val="001946E3"/>
    <w:rsid w:val="00197AD1"/>
    <w:rsid w:val="001A3FB3"/>
    <w:rsid w:val="001A4327"/>
    <w:rsid w:val="001A4CB4"/>
    <w:rsid w:val="001A5C5A"/>
    <w:rsid w:val="001B31C9"/>
    <w:rsid w:val="001B3684"/>
    <w:rsid w:val="001B5BAF"/>
    <w:rsid w:val="001C0953"/>
    <w:rsid w:val="001C4E43"/>
    <w:rsid w:val="001C5069"/>
    <w:rsid w:val="001D061C"/>
    <w:rsid w:val="001D415D"/>
    <w:rsid w:val="001D6472"/>
    <w:rsid w:val="001D64C4"/>
    <w:rsid w:val="001E1B34"/>
    <w:rsid w:val="001E5C6B"/>
    <w:rsid w:val="001E6F1B"/>
    <w:rsid w:val="001F14D5"/>
    <w:rsid w:val="001F650F"/>
    <w:rsid w:val="001F6F2E"/>
    <w:rsid w:val="0020003D"/>
    <w:rsid w:val="00202D9C"/>
    <w:rsid w:val="00206476"/>
    <w:rsid w:val="00206B6F"/>
    <w:rsid w:val="0020751A"/>
    <w:rsid w:val="002078B9"/>
    <w:rsid w:val="00207C86"/>
    <w:rsid w:val="00212FBE"/>
    <w:rsid w:val="00217DEA"/>
    <w:rsid w:val="002200CC"/>
    <w:rsid w:val="002216A2"/>
    <w:rsid w:val="00227638"/>
    <w:rsid w:val="002303A1"/>
    <w:rsid w:val="002303BF"/>
    <w:rsid w:val="002326AA"/>
    <w:rsid w:val="00233F79"/>
    <w:rsid w:val="00235C04"/>
    <w:rsid w:val="002400D6"/>
    <w:rsid w:val="00241CFC"/>
    <w:rsid w:val="00242516"/>
    <w:rsid w:val="00242AA7"/>
    <w:rsid w:val="00242C98"/>
    <w:rsid w:val="00243A9E"/>
    <w:rsid w:val="002446D9"/>
    <w:rsid w:val="00250873"/>
    <w:rsid w:val="002533E7"/>
    <w:rsid w:val="00254CF3"/>
    <w:rsid w:val="00256382"/>
    <w:rsid w:val="0025738A"/>
    <w:rsid w:val="0026026B"/>
    <w:rsid w:val="00262D14"/>
    <w:rsid w:val="00272B63"/>
    <w:rsid w:val="0027328B"/>
    <w:rsid w:val="00274FB7"/>
    <w:rsid w:val="00285D7F"/>
    <w:rsid w:val="00287A4E"/>
    <w:rsid w:val="002916EE"/>
    <w:rsid w:val="00296095"/>
    <w:rsid w:val="0029653E"/>
    <w:rsid w:val="00296FAA"/>
    <w:rsid w:val="00297CDE"/>
    <w:rsid w:val="002A3683"/>
    <w:rsid w:val="002A4848"/>
    <w:rsid w:val="002A6AE5"/>
    <w:rsid w:val="002B12D3"/>
    <w:rsid w:val="002B2D3B"/>
    <w:rsid w:val="002B2E28"/>
    <w:rsid w:val="002B2E56"/>
    <w:rsid w:val="002B3FCE"/>
    <w:rsid w:val="002B542C"/>
    <w:rsid w:val="002C1E9A"/>
    <w:rsid w:val="002C5AFC"/>
    <w:rsid w:val="002C6DAC"/>
    <w:rsid w:val="002C717F"/>
    <w:rsid w:val="002D031E"/>
    <w:rsid w:val="002D310D"/>
    <w:rsid w:val="002D6664"/>
    <w:rsid w:val="002D6B66"/>
    <w:rsid w:val="002D7156"/>
    <w:rsid w:val="002D7ACD"/>
    <w:rsid w:val="002E0B33"/>
    <w:rsid w:val="002E6C78"/>
    <w:rsid w:val="002E7CAA"/>
    <w:rsid w:val="002F0E30"/>
    <w:rsid w:val="002F4347"/>
    <w:rsid w:val="003053BB"/>
    <w:rsid w:val="003058E3"/>
    <w:rsid w:val="003064B2"/>
    <w:rsid w:val="003078A1"/>
    <w:rsid w:val="003100F1"/>
    <w:rsid w:val="00310C9D"/>
    <w:rsid w:val="00311400"/>
    <w:rsid w:val="00326978"/>
    <w:rsid w:val="00327A85"/>
    <w:rsid w:val="0033108F"/>
    <w:rsid w:val="00337AFF"/>
    <w:rsid w:val="00351EE5"/>
    <w:rsid w:val="003529E8"/>
    <w:rsid w:val="00354763"/>
    <w:rsid w:val="003607E8"/>
    <w:rsid w:val="00362D3A"/>
    <w:rsid w:val="00363AB7"/>
    <w:rsid w:val="00363C2E"/>
    <w:rsid w:val="00364CEE"/>
    <w:rsid w:val="00365B76"/>
    <w:rsid w:val="00365D4C"/>
    <w:rsid w:val="00366A1A"/>
    <w:rsid w:val="003714FF"/>
    <w:rsid w:val="00373EF8"/>
    <w:rsid w:val="0037587A"/>
    <w:rsid w:val="00377CAD"/>
    <w:rsid w:val="00382B85"/>
    <w:rsid w:val="00387522"/>
    <w:rsid w:val="00396C0A"/>
    <w:rsid w:val="0039750D"/>
    <w:rsid w:val="003A2B17"/>
    <w:rsid w:val="003B0AE3"/>
    <w:rsid w:val="003B39D4"/>
    <w:rsid w:val="003B4824"/>
    <w:rsid w:val="003B6DB0"/>
    <w:rsid w:val="003C08DB"/>
    <w:rsid w:val="003C495E"/>
    <w:rsid w:val="003D18C1"/>
    <w:rsid w:val="003D2D2E"/>
    <w:rsid w:val="003D4CEF"/>
    <w:rsid w:val="003D55B5"/>
    <w:rsid w:val="003D5712"/>
    <w:rsid w:val="003E1170"/>
    <w:rsid w:val="003E307C"/>
    <w:rsid w:val="003E4B24"/>
    <w:rsid w:val="003F20A5"/>
    <w:rsid w:val="00401C0E"/>
    <w:rsid w:val="0040691A"/>
    <w:rsid w:val="00414862"/>
    <w:rsid w:val="00414D37"/>
    <w:rsid w:val="00414EC2"/>
    <w:rsid w:val="00415D8B"/>
    <w:rsid w:val="0041706C"/>
    <w:rsid w:val="004173DC"/>
    <w:rsid w:val="00422066"/>
    <w:rsid w:val="00423064"/>
    <w:rsid w:val="0042441E"/>
    <w:rsid w:val="0042611B"/>
    <w:rsid w:val="00430A4A"/>
    <w:rsid w:val="0043203A"/>
    <w:rsid w:val="00433CF2"/>
    <w:rsid w:val="00434AA4"/>
    <w:rsid w:val="00435F29"/>
    <w:rsid w:val="00437E80"/>
    <w:rsid w:val="00440A93"/>
    <w:rsid w:val="00441FB9"/>
    <w:rsid w:val="004425EF"/>
    <w:rsid w:val="0044436B"/>
    <w:rsid w:val="00446BBB"/>
    <w:rsid w:val="004470CE"/>
    <w:rsid w:val="00447C5D"/>
    <w:rsid w:val="00447E38"/>
    <w:rsid w:val="00450459"/>
    <w:rsid w:val="00461321"/>
    <w:rsid w:val="00461C8E"/>
    <w:rsid w:val="004622BC"/>
    <w:rsid w:val="004641C3"/>
    <w:rsid w:val="00473365"/>
    <w:rsid w:val="00473824"/>
    <w:rsid w:val="004801B7"/>
    <w:rsid w:val="004807F9"/>
    <w:rsid w:val="00490139"/>
    <w:rsid w:val="00494002"/>
    <w:rsid w:val="00496CFD"/>
    <w:rsid w:val="004A07B6"/>
    <w:rsid w:val="004A4708"/>
    <w:rsid w:val="004A53EA"/>
    <w:rsid w:val="004A5A21"/>
    <w:rsid w:val="004A7BF1"/>
    <w:rsid w:val="004B0A83"/>
    <w:rsid w:val="004B108D"/>
    <w:rsid w:val="004B11D9"/>
    <w:rsid w:val="004B16C4"/>
    <w:rsid w:val="004B3253"/>
    <w:rsid w:val="004B3E54"/>
    <w:rsid w:val="004B5BD9"/>
    <w:rsid w:val="004B6F53"/>
    <w:rsid w:val="004C086B"/>
    <w:rsid w:val="004C4DE4"/>
    <w:rsid w:val="004C5FB4"/>
    <w:rsid w:val="004C787D"/>
    <w:rsid w:val="004D017B"/>
    <w:rsid w:val="004D1E58"/>
    <w:rsid w:val="004D5985"/>
    <w:rsid w:val="004D6464"/>
    <w:rsid w:val="004D7185"/>
    <w:rsid w:val="004D7D9D"/>
    <w:rsid w:val="004E0ED4"/>
    <w:rsid w:val="004E1A16"/>
    <w:rsid w:val="004E31F5"/>
    <w:rsid w:val="004E3757"/>
    <w:rsid w:val="004F0DCE"/>
    <w:rsid w:val="004F0F33"/>
    <w:rsid w:val="004F2133"/>
    <w:rsid w:val="004F3C0E"/>
    <w:rsid w:val="00500330"/>
    <w:rsid w:val="00500EBA"/>
    <w:rsid w:val="00502A4D"/>
    <w:rsid w:val="00507C13"/>
    <w:rsid w:val="00507F54"/>
    <w:rsid w:val="0051297E"/>
    <w:rsid w:val="005140C1"/>
    <w:rsid w:val="00515B63"/>
    <w:rsid w:val="00517E6C"/>
    <w:rsid w:val="005202BF"/>
    <w:rsid w:val="00535CEC"/>
    <w:rsid w:val="00535F29"/>
    <w:rsid w:val="00536C81"/>
    <w:rsid w:val="00552A73"/>
    <w:rsid w:val="00557D38"/>
    <w:rsid w:val="0056155E"/>
    <w:rsid w:val="005633AA"/>
    <w:rsid w:val="005642D8"/>
    <w:rsid w:val="00566BF6"/>
    <w:rsid w:val="00567BAB"/>
    <w:rsid w:val="0057161E"/>
    <w:rsid w:val="005743FC"/>
    <w:rsid w:val="0058124F"/>
    <w:rsid w:val="005862CD"/>
    <w:rsid w:val="00586B25"/>
    <w:rsid w:val="00587269"/>
    <w:rsid w:val="00590261"/>
    <w:rsid w:val="005A165D"/>
    <w:rsid w:val="005A23E1"/>
    <w:rsid w:val="005A7576"/>
    <w:rsid w:val="005C1C64"/>
    <w:rsid w:val="005C259A"/>
    <w:rsid w:val="005C2E57"/>
    <w:rsid w:val="005C3588"/>
    <w:rsid w:val="005C4151"/>
    <w:rsid w:val="005D7835"/>
    <w:rsid w:val="005E3DAD"/>
    <w:rsid w:val="005E458A"/>
    <w:rsid w:val="005E6C9C"/>
    <w:rsid w:val="005F0274"/>
    <w:rsid w:val="005F43F5"/>
    <w:rsid w:val="005F7C83"/>
    <w:rsid w:val="006002EA"/>
    <w:rsid w:val="0061017D"/>
    <w:rsid w:val="00616F01"/>
    <w:rsid w:val="006231C1"/>
    <w:rsid w:val="00623E8C"/>
    <w:rsid w:val="006249E1"/>
    <w:rsid w:val="0062769C"/>
    <w:rsid w:val="00627B89"/>
    <w:rsid w:val="00631428"/>
    <w:rsid w:val="00631A7E"/>
    <w:rsid w:val="006323A5"/>
    <w:rsid w:val="00641665"/>
    <w:rsid w:val="006420CE"/>
    <w:rsid w:val="0064382B"/>
    <w:rsid w:val="00643864"/>
    <w:rsid w:val="00645B62"/>
    <w:rsid w:val="00646920"/>
    <w:rsid w:val="00650FF9"/>
    <w:rsid w:val="00651448"/>
    <w:rsid w:val="00652E8D"/>
    <w:rsid w:val="00661658"/>
    <w:rsid w:val="00661D0E"/>
    <w:rsid w:val="00662D1D"/>
    <w:rsid w:val="00662F3D"/>
    <w:rsid w:val="00666E9E"/>
    <w:rsid w:val="00670F20"/>
    <w:rsid w:val="0067136C"/>
    <w:rsid w:val="00672F89"/>
    <w:rsid w:val="006746AA"/>
    <w:rsid w:val="00674736"/>
    <w:rsid w:val="00677F57"/>
    <w:rsid w:val="00682A02"/>
    <w:rsid w:val="00682B2E"/>
    <w:rsid w:val="00685836"/>
    <w:rsid w:val="0068758C"/>
    <w:rsid w:val="00690E3F"/>
    <w:rsid w:val="00693BF6"/>
    <w:rsid w:val="00694DA7"/>
    <w:rsid w:val="006B13CC"/>
    <w:rsid w:val="006B3862"/>
    <w:rsid w:val="006C01E6"/>
    <w:rsid w:val="006C3F4D"/>
    <w:rsid w:val="006C5DD7"/>
    <w:rsid w:val="006C77A1"/>
    <w:rsid w:val="006D275B"/>
    <w:rsid w:val="006D4AB2"/>
    <w:rsid w:val="006E0666"/>
    <w:rsid w:val="006E4AF5"/>
    <w:rsid w:val="006E6DBE"/>
    <w:rsid w:val="006F258C"/>
    <w:rsid w:val="006F34A4"/>
    <w:rsid w:val="006F4AFE"/>
    <w:rsid w:val="006F5205"/>
    <w:rsid w:val="006F75A5"/>
    <w:rsid w:val="006F7E83"/>
    <w:rsid w:val="00700E12"/>
    <w:rsid w:val="0070236C"/>
    <w:rsid w:val="00702FDA"/>
    <w:rsid w:val="00706E5C"/>
    <w:rsid w:val="007113F6"/>
    <w:rsid w:val="007134B2"/>
    <w:rsid w:val="00716EF2"/>
    <w:rsid w:val="007178CE"/>
    <w:rsid w:val="00723C3C"/>
    <w:rsid w:val="007248D1"/>
    <w:rsid w:val="00725290"/>
    <w:rsid w:val="00732F99"/>
    <w:rsid w:val="00741AE4"/>
    <w:rsid w:val="0074613B"/>
    <w:rsid w:val="007464E9"/>
    <w:rsid w:val="00753E63"/>
    <w:rsid w:val="00755677"/>
    <w:rsid w:val="00761E1F"/>
    <w:rsid w:val="007750CD"/>
    <w:rsid w:val="00780215"/>
    <w:rsid w:val="00780C02"/>
    <w:rsid w:val="00784086"/>
    <w:rsid w:val="007851AC"/>
    <w:rsid w:val="00792501"/>
    <w:rsid w:val="00793D98"/>
    <w:rsid w:val="007A0CA7"/>
    <w:rsid w:val="007A5B2C"/>
    <w:rsid w:val="007A68E4"/>
    <w:rsid w:val="007A7B78"/>
    <w:rsid w:val="007B2D3E"/>
    <w:rsid w:val="007B30D9"/>
    <w:rsid w:val="007B3BFB"/>
    <w:rsid w:val="007C31FF"/>
    <w:rsid w:val="007C3F43"/>
    <w:rsid w:val="007C444B"/>
    <w:rsid w:val="007D17A5"/>
    <w:rsid w:val="007D32D9"/>
    <w:rsid w:val="007D75C5"/>
    <w:rsid w:val="007D7EAE"/>
    <w:rsid w:val="007E00BD"/>
    <w:rsid w:val="007E092A"/>
    <w:rsid w:val="007E2443"/>
    <w:rsid w:val="007E256D"/>
    <w:rsid w:val="007E26AC"/>
    <w:rsid w:val="007E3A0B"/>
    <w:rsid w:val="007E52FA"/>
    <w:rsid w:val="007F60B2"/>
    <w:rsid w:val="008012C5"/>
    <w:rsid w:val="008076A3"/>
    <w:rsid w:val="00810FEC"/>
    <w:rsid w:val="00815589"/>
    <w:rsid w:val="008162CD"/>
    <w:rsid w:val="00816499"/>
    <w:rsid w:val="00816B5B"/>
    <w:rsid w:val="00821D72"/>
    <w:rsid w:val="008224B8"/>
    <w:rsid w:val="008226AE"/>
    <w:rsid w:val="00825E54"/>
    <w:rsid w:val="00827B56"/>
    <w:rsid w:val="00831757"/>
    <w:rsid w:val="00831FFE"/>
    <w:rsid w:val="0083338F"/>
    <w:rsid w:val="00835CB5"/>
    <w:rsid w:val="00836F07"/>
    <w:rsid w:val="00837693"/>
    <w:rsid w:val="00837CF9"/>
    <w:rsid w:val="00841348"/>
    <w:rsid w:val="00842BD1"/>
    <w:rsid w:val="008438F3"/>
    <w:rsid w:val="0084524A"/>
    <w:rsid w:val="00845282"/>
    <w:rsid w:val="008513CB"/>
    <w:rsid w:val="0085415A"/>
    <w:rsid w:val="00854385"/>
    <w:rsid w:val="008555D0"/>
    <w:rsid w:val="00857A2A"/>
    <w:rsid w:val="00862088"/>
    <w:rsid w:val="008635DD"/>
    <w:rsid w:val="008644B2"/>
    <w:rsid w:val="008646BF"/>
    <w:rsid w:val="008646E5"/>
    <w:rsid w:val="0086490C"/>
    <w:rsid w:val="00865A87"/>
    <w:rsid w:val="008677EE"/>
    <w:rsid w:val="0087327D"/>
    <w:rsid w:val="008746F4"/>
    <w:rsid w:val="008754B8"/>
    <w:rsid w:val="00881396"/>
    <w:rsid w:val="00881C90"/>
    <w:rsid w:val="00887912"/>
    <w:rsid w:val="00892907"/>
    <w:rsid w:val="00895B31"/>
    <w:rsid w:val="00897F52"/>
    <w:rsid w:val="008A23FD"/>
    <w:rsid w:val="008A4B48"/>
    <w:rsid w:val="008A622A"/>
    <w:rsid w:val="008A636D"/>
    <w:rsid w:val="008B1556"/>
    <w:rsid w:val="008B2D97"/>
    <w:rsid w:val="008B4081"/>
    <w:rsid w:val="008C297D"/>
    <w:rsid w:val="008C72DF"/>
    <w:rsid w:val="008C7748"/>
    <w:rsid w:val="008D1100"/>
    <w:rsid w:val="008D11E0"/>
    <w:rsid w:val="008D13D4"/>
    <w:rsid w:val="008D2D70"/>
    <w:rsid w:val="008D6ADB"/>
    <w:rsid w:val="008E4866"/>
    <w:rsid w:val="008E4D81"/>
    <w:rsid w:val="008F0A58"/>
    <w:rsid w:val="008F11CF"/>
    <w:rsid w:val="008F5F0C"/>
    <w:rsid w:val="008F7494"/>
    <w:rsid w:val="008F755C"/>
    <w:rsid w:val="008F7AE9"/>
    <w:rsid w:val="0090015A"/>
    <w:rsid w:val="00903945"/>
    <w:rsid w:val="00903BAA"/>
    <w:rsid w:val="0090495A"/>
    <w:rsid w:val="00906429"/>
    <w:rsid w:val="009071EA"/>
    <w:rsid w:val="00907D2F"/>
    <w:rsid w:val="00915CE9"/>
    <w:rsid w:val="00922AAD"/>
    <w:rsid w:val="00924C58"/>
    <w:rsid w:val="0092666D"/>
    <w:rsid w:val="00940A9C"/>
    <w:rsid w:val="009421E0"/>
    <w:rsid w:val="00942E34"/>
    <w:rsid w:val="00943039"/>
    <w:rsid w:val="00943587"/>
    <w:rsid w:val="00947F2F"/>
    <w:rsid w:val="00951F0F"/>
    <w:rsid w:val="009522C5"/>
    <w:rsid w:val="00954490"/>
    <w:rsid w:val="0095499D"/>
    <w:rsid w:val="00955749"/>
    <w:rsid w:val="0096344E"/>
    <w:rsid w:val="00963F3C"/>
    <w:rsid w:val="0096660F"/>
    <w:rsid w:val="009711C3"/>
    <w:rsid w:val="009730AE"/>
    <w:rsid w:val="00977158"/>
    <w:rsid w:val="00977277"/>
    <w:rsid w:val="009839E8"/>
    <w:rsid w:val="00985B3B"/>
    <w:rsid w:val="00986AFD"/>
    <w:rsid w:val="00990130"/>
    <w:rsid w:val="009906EE"/>
    <w:rsid w:val="00990BE6"/>
    <w:rsid w:val="00995928"/>
    <w:rsid w:val="009B007D"/>
    <w:rsid w:val="009B4238"/>
    <w:rsid w:val="009B48C8"/>
    <w:rsid w:val="009B7BC1"/>
    <w:rsid w:val="009C16CA"/>
    <w:rsid w:val="009D1A89"/>
    <w:rsid w:val="009D2150"/>
    <w:rsid w:val="009D28C4"/>
    <w:rsid w:val="009D3E8E"/>
    <w:rsid w:val="009E361B"/>
    <w:rsid w:val="009F3B18"/>
    <w:rsid w:val="009F50E8"/>
    <w:rsid w:val="009F518F"/>
    <w:rsid w:val="00A0102A"/>
    <w:rsid w:val="00A049F7"/>
    <w:rsid w:val="00A07A4C"/>
    <w:rsid w:val="00A14726"/>
    <w:rsid w:val="00A16D72"/>
    <w:rsid w:val="00A24214"/>
    <w:rsid w:val="00A27D33"/>
    <w:rsid w:val="00A30083"/>
    <w:rsid w:val="00A32C56"/>
    <w:rsid w:val="00A34BE1"/>
    <w:rsid w:val="00A36881"/>
    <w:rsid w:val="00A3752C"/>
    <w:rsid w:val="00A40CD1"/>
    <w:rsid w:val="00A41963"/>
    <w:rsid w:val="00A54906"/>
    <w:rsid w:val="00A555DA"/>
    <w:rsid w:val="00A61114"/>
    <w:rsid w:val="00A62239"/>
    <w:rsid w:val="00A6345D"/>
    <w:rsid w:val="00A64248"/>
    <w:rsid w:val="00A6424F"/>
    <w:rsid w:val="00A66E0C"/>
    <w:rsid w:val="00A66F3F"/>
    <w:rsid w:val="00A70868"/>
    <w:rsid w:val="00A70E4C"/>
    <w:rsid w:val="00A757A1"/>
    <w:rsid w:val="00A86883"/>
    <w:rsid w:val="00A871E1"/>
    <w:rsid w:val="00A905F4"/>
    <w:rsid w:val="00A9792C"/>
    <w:rsid w:val="00A97942"/>
    <w:rsid w:val="00AA1268"/>
    <w:rsid w:val="00AA4FFD"/>
    <w:rsid w:val="00AB1FA3"/>
    <w:rsid w:val="00AB43AA"/>
    <w:rsid w:val="00AB5E67"/>
    <w:rsid w:val="00AC033D"/>
    <w:rsid w:val="00AC0957"/>
    <w:rsid w:val="00AC102E"/>
    <w:rsid w:val="00AC136F"/>
    <w:rsid w:val="00AC3833"/>
    <w:rsid w:val="00AD02CE"/>
    <w:rsid w:val="00AD0A80"/>
    <w:rsid w:val="00AD5759"/>
    <w:rsid w:val="00AD6F54"/>
    <w:rsid w:val="00AE11D3"/>
    <w:rsid w:val="00AE60CE"/>
    <w:rsid w:val="00AE72C2"/>
    <w:rsid w:val="00AF326D"/>
    <w:rsid w:val="00B0043C"/>
    <w:rsid w:val="00B03ABD"/>
    <w:rsid w:val="00B055DC"/>
    <w:rsid w:val="00B14CEE"/>
    <w:rsid w:val="00B21FD9"/>
    <w:rsid w:val="00B239FC"/>
    <w:rsid w:val="00B23BC0"/>
    <w:rsid w:val="00B34AC5"/>
    <w:rsid w:val="00B350B2"/>
    <w:rsid w:val="00B35D0E"/>
    <w:rsid w:val="00B445DF"/>
    <w:rsid w:val="00B45EA6"/>
    <w:rsid w:val="00B4635C"/>
    <w:rsid w:val="00B516F3"/>
    <w:rsid w:val="00B53048"/>
    <w:rsid w:val="00B54AA2"/>
    <w:rsid w:val="00B57ADF"/>
    <w:rsid w:val="00B57CB7"/>
    <w:rsid w:val="00B6050F"/>
    <w:rsid w:val="00B676DA"/>
    <w:rsid w:val="00B75E1D"/>
    <w:rsid w:val="00B77119"/>
    <w:rsid w:val="00B8426A"/>
    <w:rsid w:val="00B85788"/>
    <w:rsid w:val="00B92286"/>
    <w:rsid w:val="00B97B82"/>
    <w:rsid w:val="00BA2CFB"/>
    <w:rsid w:val="00BA43AF"/>
    <w:rsid w:val="00BB0DE2"/>
    <w:rsid w:val="00BB1FBB"/>
    <w:rsid w:val="00BB2798"/>
    <w:rsid w:val="00BB384A"/>
    <w:rsid w:val="00BB3AE3"/>
    <w:rsid w:val="00BB3E23"/>
    <w:rsid w:val="00BC0BDE"/>
    <w:rsid w:val="00BC2453"/>
    <w:rsid w:val="00BC74A9"/>
    <w:rsid w:val="00BD072A"/>
    <w:rsid w:val="00BD1356"/>
    <w:rsid w:val="00BD342E"/>
    <w:rsid w:val="00BD7659"/>
    <w:rsid w:val="00BE1EF1"/>
    <w:rsid w:val="00BE4A36"/>
    <w:rsid w:val="00BE596B"/>
    <w:rsid w:val="00BE6F76"/>
    <w:rsid w:val="00BF4CDC"/>
    <w:rsid w:val="00C015C5"/>
    <w:rsid w:val="00C01A79"/>
    <w:rsid w:val="00C05746"/>
    <w:rsid w:val="00C05BFA"/>
    <w:rsid w:val="00C1039E"/>
    <w:rsid w:val="00C12799"/>
    <w:rsid w:val="00C131D8"/>
    <w:rsid w:val="00C14545"/>
    <w:rsid w:val="00C152A2"/>
    <w:rsid w:val="00C21F74"/>
    <w:rsid w:val="00C274B0"/>
    <w:rsid w:val="00C32A7F"/>
    <w:rsid w:val="00C367DC"/>
    <w:rsid w:val="00C3719A"/>
    <w:rsid w:val="00C4245B"/>
    <w:rsid w:val="00C52438"/>
    <w:rsid w:val="00C53072"/>
    <w:rsid w:val="00C55394"/>
    <w:rsid w:val="00C5698F"/>
    <w:rsid w:val="00C57825"/>
    <w:rsid w:val="00C615EA"/>
    <w:rsid w:val="00C67695"/>
    <w:rsid w:val="00C72075"/>
    <w:rsid w:val="00C73057"/>
    <w:rsid w:val="00C73B79"/>
    <w:rsid w:val="00C805B2"/>
    <w:rsid w:val="00C82622"/>
    <w:rsid w:val="00C829DD"/>
    <w:rsid w:val="00C869A5"/>
    <w:rsid w:val="00C9047D"/>
    <w:rsid w:val="00C95D2C"/>
    <w:rsid w:val="00CA02B7"/>
    <w:rsid w:val="00CA3942"/>
    <w:rsid w:val="00CA41C8"/>
    <w:rsid w:val="00CA544A"/>
    <w:rsid w:val="00CA6BE4"/>
    <w:rsid w:val="00CB127A"/>
    <w:rsid w:val="00CB1829"/>
    <w:rsid w:val="00CB685E"/>
    <w:rsid w:val="00CC060A"/>
    <w:rsid w:val="00CC116C"/>
    <w:rsid w:val="00CC4CB5"/>
    <w:rsid w:val="00CD09BE"/>
    <w:rsid w:val="00CD7017"/>
    <w:rsid w:val="00CE1857"/>
    <w:rsid w:val="00CE70AB"/>
    <w:rsid w:val="00CE7223"/>
    <w:rsid w:val="00CE72AB"/>
    <w:rsid w:val="00CE732D"/>
    <w:rsid w:val="00CE7A6C"/>
    <w:rsid w:val="00CF034F"/>
    <w:rsid w:val="00CF07C4"/>
    <w:rsid w:val="00CF5112"/>
    <w:rsid w:val="00CF58EF"/>
    <w:rsid w:val="00CF6D09"/>
    <w:rsid w:val="00D00B3D"/>
    <w:rsid w:val="00D123F2"/>
    <w:rsid w:val="00D14101"/>
    <w:rsid w:val="00D149A3"/>
    <w:rsid w:val="00D20EF2"/>
    <w:rsid w:val="00D21053"/>
    <w:rsid w:val="00D2599C"/>
    <w:rsid w:val="00D25C18"/>
    <w:rsid w:val="00D2793A"/>
    <w:rsid w:val="00D35FA1"/>
    <w:rsid w:val="00D4392C"/>
    <w:rsid w:val="00D43D54"/>
    <w:rsid w:val="00D509A7"/>
    <w:rsid w:val="00D5248C"/>
    <w:rsid w:val="00D5409C"/>
    <w:rsid w:val="00D55BFF"/>
    <w:rsid w:val="00D61762"/>
    <w:rsid w:val="00D61E34"/>
    <w:rsid w:val="00D65327"/>
    <w:rsid w:val="00D65F55"/>
    <w:rsid w:val="00D76E51"/>
    <w:rsid w:val="00D8104B"/>
    <w:rsid w:val="00D82ADC"/>
    <w:rsid w:val="00D86283"/>
    <w:rsid w:val="00D93972"/>
    <w:rsid w:val="00D949E4"/>
    <w:rsid w:val="00D94EBA"/>
    <w:rsid w:val="00DA31AB"/>
    <w:rsid w:val="00DA7C04"/>
    <w:rsid w:val="00DB0EE2"/>
    <w:rsid w:val="00DB3285"/>
    <w:rsid w:val="00DB3E20"/>
    <w:rsid w:val="00DB3EAE"/>
    <w:rsid w:val="00DC15F1"/>
    <w:rsid w:val="00DC270A"/>
    <w:rsid w:val="00DC5A23"/>
    <w:rsid w:val="00DD6BCE"/>
    <w:rsid w:val="00DD7016"/>
    <w:rsid w:val="00DD7D14"/>
    <w:rsid w:val="00DE027B"/>
    <w:rsid w:val="00DE5683"/>
    <w:rsid w:val="00DF275F"/>
    <w:rsid w:val="00DF2A26"/>
    <w:rsid w:val="00DF63BA"/>
    <w:rsid w:val="00DF7FC4"/>
    <w:rsid w:val="00E01212"/>
    <w:rsid w:val="00E01F84"/>
    <w:rsid w:val="00E0403E"/>
    <w:rsid w:val="00E0473F"/>
    <w:rsid w:val="00E06145"/>
    <w:rsid w:val="00E107CE"/>
    <w:rsid w:val="00E11D24"/>
    <w:rsid w:val="00E13433"/>
    <w:rsid w:val="00E15EA1"/>
    <w:rsid w:val="00E169BD"/>
    <w:rsid w:val="00E173EB"/>
    <w:rsid w:val="00E1766D"/>
    <w:rsid w:val="00E25DF8"/>
    <w:rsid w:val="00E30E91"/>
    <w:rsid w:val="00E31462"/>
    <w:rsid w:val="00E426D0"/>
    <w:rsid w:val="00E42BE0"/>
    <w:rsid w:val="00E44993"/>
    <w:rsid w:val="00E536A5"/>
    <w:rsid w:val="00E57F6B"/>
    <w:rsid w:val="00E60449"/>
    <w:rsid w:val="00E61A46"/>
    <w:rsid w:val="00E64BE7"/>
    <w:rsid w:val="00E71776"/>
    <w:rsid w:val="00E71F23"/>
    <w:rsid w:val="00E7593D"/>
    <w:rsid w:val="00E77EE0"/>
    <w:rsid w:val="00E77F4F"/>
    <w:rsid w:val="00E802D9"/>
    <w:rsid w:val="00E83CEA"/>
    <w:rsid w:val="00E86AB4"/>
    <w:rsid w:val="00E938AA"/>
    <w:rsid w:val="00E95300"/>
    <w:rsid w:val="00E966C5"/>
    <w:rsid w:val="00EA2FC7"/>
    <w:rsid w:val="00EA349F"/>
    <w:rsid w:val="00EA693C"/>
    <w:rsid w:val="00EA7446"/>
    <w:rsid w:val="00EB4478"/>
    <w:rsid w:val="00EC1DFD"/>
    <w:rsid w:val="00EC491F"/>
    <w:rsid w:val="00EC7062"/>
    <w:rsid w:val="00EC7E6D"/>
    <w:rsid w:val="00ED31D6"/>
    <w:rsid w:val="00ED4455"/>
    <w:rsid w:val="00ED5D88"/>
    <w:rsid w:val="00ED64D1"/>
    <w:rsid w:val="00EE0742"/>
    <w:rsid w:val="00EE404F"/>
    <w:rsid w:val="00EE5573"/>
    <w:rsid w:val="00EF2529"/>
    <w:rsid w:val="00EF71D1"/>
    <w:rsid w:val="00EF7925"/>
    <w:rsid w:val="00F0185A"/>
    <w:rsid w:val="00F01FB2"/>
    <w:rsid w:val="00F04765"/>
    <w:rsid w:val="00F06795"/>
    <w:rsid w:val="00F101D6"/>
    <w:rsid w:val="00F105CC"/>
    <w:rsid w:val="00F160C1"/>
    <w:rsid w:val="00F1621C"/>
    <w:rsid w:val="00F16245"/>
    <w:rsid w:val="00F16D17"/>
    <w:rsid w:val="00F16EB2"/>
    <w:rsid w:val="00F17DA7"/>
    <w:rsid w:val="00F239CE"/>
    <w:rsid w:val="00F36F14"/>
    <w:rsid w:val="00F5335B"/>
    <w:rsid w:val="00F550CE"/>
    <w:rsid w:val="00F551CA"/>
    <w:rsid w:val="00F62751"/>
    <w:rsid w:val="00F62E4B"/>
    <w:rsid w:val="00F63CC1"/>
    <w:rsid w:val="00F657E8"/>
    <w:rsid w:val="00F70F40"/>
    <w:rsid w:val="00F73B47"/>
    <w:rsid w:val="00F7742D"/>
    <w:rsid w:val="00F852CF"/>
    <w:rsid w:val="00F92B0F"/>
    <w:rsid w:val="00FA2269"/>
    <w:rsid w:val="00FA5AF0"/>
    <w:rsid w:val="00FB1D14"/>
    <w:rsid w:val="00FB3788"/>
    <w:rsid w:val="00FB491E"/>
    <w:rsid w:val="00FB717A"/>
    <w:rsid w:val="00FC027F"/>
    <w:rsid w:val="00FC1434"/>
    <w:rsid w:val="00FC3357"/>
    <w:rsid w:val="00FD11A5"/>
    <w:rsid w:val="00FD184A"/>
    <w:rsid w:val="00FD34DD"/>
    <w:rsid w:val="00FE0489"/>
    <w:rsid w:val="00FE0BA4"/>
    <w:rsid w:val="00FE5962"/>
    <w:rsid w:val="00FE6BC9"/>
    <w:rsid w:val="00FF2072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5477BD-2472-40E6-8F4D-BEB40DE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07"/>
    <w:pPr>
      <w:spacing w:after="6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4E1A16"/>
    <w:pPr>
      <w:keepNext/>
      <w:keepLines/>
      <w:spacing w:after="0"/>
      <w:outlineLvl w:val="0"/>
    </w:pPr>
    <w:rPr>
      <w:rFonts w:eastAsiaTheme="majorEastAsia" w:cstheme="majorBidi"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033D"/>
    <w:pPr>
      <w:keepNext/>
      <w:keepLines/>
      <w:spacing w:before="240" w:after="120"/>
      <w:outlineLvl w:val="1"/>
    </w:pPr>
    <w:rPr>
      <w:rFonts w:eastAsiaTheme="majorEastAsia" w:cstheme="majorBidi"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62D1D"/>
    <w:pPr>
      <w:keepNext/>
      <w:keepLines/>
      <w:spacing w:before="360" w:after="240"/>
      <w:outlineLvl w:val="2"/>
    </w:pPr>
    <w:rPr>
      <w:rFonts w:eastAsiaTheme="majorEastAsia" w:cstheme="majorBid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1A16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033D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62D1D"/>
    <w:rPr>
      <w:rFonts w:ascii="Times New Roman" w:eastAsiaTheme="majorEastAsia" w:hAnsi="Times New Roman" w:cstheme="majorBidi"/>
      <w:bCs/>
      <w:sz w:val="20"/>
    </w:rPr>
  </w:style>
  <w:style w:type="character" w:styleId="Zdraznn">
    <w:name w:val="Emphasis"/>
    <w:basedOn w:val="Standardnpsmoodstavce"/>
    <w:uiPriority w:val="20"/>
    <w:qFormat/>
    <w:rsid w:val="00552A73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semiHidden/>
    <w:rsid w:val="00552A73"/>
    <w:pPr>
      <w:spacing w:after="120" w:line="480" w:lineRule="auto"/>
    </w:pPr>
    <w:rPr>
      <w:rFonts w:ascii="Tahoma" w:eastAsia="MS Mincho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552A73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552A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A73"/>
    <w:pPr>
      <w:spacing w:after="120" w:line="480" w:lineRule="auto"/>
    </w:pPr>
    <w:rPr>
      <w:rFonts w:eastAsia="MS Mincho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52A73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2A73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52A7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52A73"/>
    <w:pPr>
      <w:spacing w:after="120" w:line="480" w:lineRule="auto"/>
    </w:pPr>
    <w:rPr>
      <w:rFonts w:eastAsia="MS Mincho" w:cs="Times New Roman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2A7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rsid w:val="0055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80" w:lineRule="auto"/>
      <w:jc w:val="left"/>
    </w:pPr>
    <w:rPr>
      <w:rFonts w:ascii="Courier New" w:eastAsia="MS Mincho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52A73"/>
    <w:rPr>
      <w:rFonts w:ascii="Courier New" w:eastAsia="MS Mincho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2A73"/>
    <w:pPr>
      <w:tabs>
        <w:tab w:val="center" w:pos="4513"/>
        <w:tab w:val="right" w:pos="9026"/>
      </w:tabs>
      <w:spacing w:after="120" w:line="480" w:lineRule="auto"/>
    </w:pPr>
    <w:rPr>
      <w:rFonts w:eastAsia="MS Mincho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52A7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52A73"/>
    <w:pPr>
      <w:tabs>
        <w:tab w:val="center" w:pos="4513"/>
        <w:tab w:val="right" w:pos="9026"/>
      </w:tabs>
      <w:spacing w:after="120" w:line="480" w:lineRule="auto"/>
    </w:pPr>
    <w:rPr>
      <w:rFonts w:eastAsia="MS Mincho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52A73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3CC1"/>
    <w:rPr>
      <w:color w:val="FF0000"/>
      <w:u w:val="single"/>
    </w:rPr>
  </w:style>
  <w:style w:type="paragraph" w:styleId="Bezmezer">
    <w:name w:val="No Spacing"/>
    <w:uiPriority w:val="1"/>
    <w:qFormat/>
    <w:rsid w:val="00EF71D1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34"/>
    <w:qFormat/>
    <w:rsid w:val="00723C3C"/>
    <w:pPr>
      <w:ind w:left="720"/>
      <w:contextualSpacing/>
    </w:pPr>
  </w:style>
  <w:style w:type="paragraph" w:customStyle="1" w:styleId="b">
    <w:name w:val="b"/>
    <w:basedOn w:val="Normln"/>
    <w:rsid w:val="00BD072A"/>
    <w:pPr>
      <w:spacing w:before="25" w:after="25"/>
      <w:jc w:val="left"/>
    </w:pPr>
    <w:rPr>
      <w:rFonts w:ascii="Verdana" w:eastAsia="Times New Roman" w:hAnsi="Verdana" w:cs="Times New Roman"/>
      <w:b/>
      <w:bCs/>
      <w:color w:val="040053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278">
                          <w:marLeft w:val="0"/>
                          <w:marRight w:val="-1440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3750">
                              <w:marLeft w:val="465"/>
                              <w:marRight w:val="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4750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804A-2022-418B-A2DB-7DBD2A7D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94E5157C</Template>
  <TotalTime>1</TotalTime>
  <Pages>3</Pages>
  <Words>966</Words>
  <Characters>5705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Friedová, Mirjam</cp:lastModifiedBy>
  <cp:revision>2</cp:revision>
  <cp:lastPrinted>2014-05-06T14:25:00Z</cp:lastPrinted>
  <dcterms:created xsi:type="dcterms:W3CDTF">2014-05-07T10:56:00Z</dcterms:created>
  <dcterms:modified xsi:type="dcterms:W3CDTF">2014-05-07T10:56:00Z</dcterms:modified>
</cp:coreProperties>
</file>