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77732D88" w14:textId="2F4D6AE0" w:rsidR="000C259C" w:rsidRPr="00D452F5" w:rsidRDefault="009745BA" w:rsidP="000C259C">
      <w:pPr>
        <w:jc w:val="center"/>
      </w:pPr>
      <w:r>
        <w:rPr>
          <w:b/>
        </w:rPr>
        <w:t>22</w:t>
      </w:r>
      <w:r w:rsidR="000C259C" w:rsidRPr="00D452F5">
        <w:rPr>
          <w:b/>
        </w:rPr>
        <w:t xml:space="preserve">. </w:t>
      </w:r>
      <w:r>
        <w:rPr>
          <w:b/>
        </w:rPr>
        <w:t>květ</w:t>
      </w:r>
      <w:r w:rsidR="000B3E7C">
        <w:rPr>
          <w:b/>
        </w:rPr>
        <w:t>n</w:t>
      </w:r>
      <w:r w:rsidR="006E67C3">
        <w:rPr>
          <w:b/>
        </w:rPr>
        <w:t>a 2015, 9:0</w:t>
      </w:r>
      <w:r w:rsidR="000C259C" w:rsidRPr="00D452F5">
        <w:rPr>
          <w:b/>
        </w:rPr>
        <w:t xml:space="preserve">0, </w:t>
      </w:r>
      <w:r w:rsidR="0033188E">
        <w:rPr>
          <w:b/>
        </w:rPr>
        <w:t>místnost č. 413</w:t>
      </w:r>
    </w:p>
    <w:p w14:paraId="18A6BC56" w14:textId="77777777" w:rsidR="000C259C" w:rsidRDefault="000C259C" w:rsidP="000C259C"/>
    <w:p w14:paraId="79DAFE77" w14:textId="77777777" w:rsidR="00011B32" w:rsidRPr="00D452F5" w:rsidRDefault="00011B32" w:rsidP="000C259C"/>
    <w:p w14:paraId="1613F0C5" w14:textId="45C57378" w:rsidR="009263CC" w:rsidRPr="00D53D27" w:rsidRDefault="00D23977">
      <w:r>
        <w:t>9:</w:t>
      </w:r>
      <w:r w:rsidR="000B3E7C">
        <w:t>00</w:t>
      </w:r>
      <w:r w:rsidR="00011B32">
        <w:tab/>
      </w:r>
      <w:r w:rsidR="007A5C9E">
        <w:t>zahájení</w:t>
      </w:r>
      <w:bookmarkStart w:id="0" w:name="_GoBack"/>
      <w:bookmarkEnd w:id="0"/>
    </w:p>
    <w:p w14:paraId="188E98A3" w14:textId="77777777" w:rsidR="009263CC" w:rsidRDefault="009263CC"/>
    <w:p w14:paraId="1DEFFFAF" w14:textId="71DD7E41" w:rsidR="0033188E" w:rsidRPr="0033188E" w:rsidRDefault="00503F3D" w:rsidP="0033188E">
      <w:pPr>
        <w:ind w:left="720" w:hanging="720"/>
      </w:pPr>
      <w:r>
        <w:t>9:</w:t>
      </w:r>
      <w:r w:rsidR="000B3E7C">
        <w:t>0</w:t>
      </w:r>
      <w:r>
        <w:t>5</w:t>
      </w:r>
      <w:r>
        <w:tab/>
        <w:t xml:space="preserve">akreditace </w:t>
      </w:r>
      <w:r w:rsidR="0033188E">
        <w:t xml:space="preserve">Bc. oboru </w:t>
      </w:r>
      <w:r w:rsidR="0033188E">
        <w:rPr>
          <w:i/>
        </w:rPr>
        <w:t xml:space="preserve">Hudební věda </w:t>
      </w:r>
      <w:r w:rsidR="0033188E">
        <w:t>(jedno- i dvouoborové studium)</w:t>
      </w:r>
      <w:r w:rsidR="0033188E">
        <w:rPr>
          <w:i/>
        </w:rPr>
        <w:t xml:space="preserve"> </w:t>
      </w:r>
      <w:r w:rsidR="0033188E">
        <w:t>a</w:t>
      </w:r>
      <w:r w:rsidR="0033188E">
        <w:t xml:space="preserve"> NMgr.</w:t>
      </w:r>
      <w:r w:rsidR="0033188E">
        <w:t xml:space="preserve"> oboru </w:t>
      </w:r>
      <w:r w:rsidR="0033188E">
        <w:rPr>
          <w:i/>
        </w:rPr>
        <w:t xml:space="preserve">Hudební věda </w:t>
      </w:r>
      <w:r w:rsidR="0033188E">
        <w:t>(jednooborové studium) – 1. projednávání</w:t>
      </w:r>
    </w:p>
    <w:p w14:paraId="30F095F3" w14:textId="77777777" w:rsidR="0033188E" w:rsidRDefault="0033188E" w:rsidP="000B3E7C">
      <w:pPr>
        <w:ind w:left="720" w:hanging="720"/>
      </w:pPr>
    </w:p>
    <w:p w14:paraId="14DFF193" w14:textId="7EA27F81" w:rsidR="000B3E7C" w:rsidRPr="0033188E" w:rsidRDefault="0033188E" w:rsidP="0033188E">
      <w:pPr>
        <w:ind w:left="709" w:hanging="709"/>
      </w:pPr>
      <w:r>
        <w:t>9:45</w:t>
      </w:r>
      <w:r w:rsidR="000B3E7C">
        <w:tab/>
        <w:t xml:space="preserve">akreditace Bc. </w:t>
      </w:r>
      <w:r w:rsidR="00503F3D">
        <w:t xml:space="preserve">i NMgr. </w:t>
      </w:r>
      <w:r w:rsidR="000B3E7C">
        <w:t xml:space="preserve">oboru </w:t>
      </w:r>
      <w:r w:rsidR="00503F3D">
        <w:rPr>
          <w:i/>
        </w:rPr>
        <w:t>Etnologie</w:t>
      </w:r>
      <w:r>
        <w:t xml:space="preserve"> (</w:t>
      </w:r>
      <w:r w:rsidR="00503F3D" w:rsidRPr="00503F3D">
        <w:t xml:space="preserve">jedno- i </w:t>
      </w:r>
      <w:r w:rsidR="000B3E7C">
        <w:t xml:space="preserve">dvouoborové </w:t>
      </w:r>
      <w:r>
        <w:t>studium) –2. projednávání</w:t>
      </w:r>
    </w:p>
    <w:p w14:paraId="388154BA" w14:textId="77777777" w:rsidR="000B3E7C" w:rsidRDefault="000B3E7C"/>
    <w:p w14:paraId="7C40BF30" w14:textId="679F30F4" w:rsidR="0033188E" w:rsidRPr="0033188E" w:rsidRDefault="0033188E" w:rsidP="00503F3D">
      <w:pPr>
        <w:ind w:left="709" w:hanging="709"/>
        <w:rPr>
          <w:i/>
        </w:rPr>
      </w:pPr>
      <w:r>
        <w:t>10:4</w:t>
      </w:r>
      <w:r w:rsidR="00503F3D">
        <w:t>0</w:t>
      </w:r>
      <w:r w:rsidR="00503F3D">
        <w:tab/>
      </w:r>
      <w:r>
        <w:t xml:space="preserve">změny ve studijních plánech Bc. i NMgr. oboru </w:t>
      </w:r>
      <w:r>
        <w:rPr>
          <w:i/>
        </w:rPr>
        <w:t>Středoevropská studia</w:t>
      </w:r>
    </w:p>
    <w:p w14:paraId="013A94FA" w14:textId="77777777" w:rsidR="0033188E" w:rsidRDefault="0033188E" w:rsidP="0033188E"/>
    <w:p w14:paraId="3F71E89A" w14:textId="56441C92" w:rsidR="0033188E" w:rsidRDefault="0033188E" w:rsidP="00503F3D">
      <w:pPr>
        <w:ind w:left="709" w:hanging="709"/>
      </w:pPr>
      <w:r>
        <w:t>11:00</w:t>
      </w:r>
      <w:r>
        <w:tab/>
      </w:r>
      <w:r>
        <w:t xml:space="preserve">akreditace NMgr. oboru </w:t>
      </w:r>
      <w:r>
        <w:rPr>
          <w:i/>
        </w:rPr>
        <w:t>Nizozemský jazyk a literatura</w:t>
      </w:r>
      <w:r>
        <w:t xml:space="preserve"> (</w:t>
      </w:r>
      <w:r w:rsidRPr="00503F3D">
        <w:t xml:space="preserve">jedno- i </w:t>
      </w:r>
      <w:r>
        <w:t>dvouoborové studium) –</w:t>
      </w:r>
      <w:r>
        <w:t>1. projednávání</w:t>
      </w:r>
    </w:p>
    <w:p w14:paraId="0FF5351D" w14:textId="77777777" w:rsidR="0033188E" w:rsidRDefault="0033188E" w:rsidP="00503F3D">
      <w:pPr>
        <w:ind w:left="709" w:hanging="709"/>
      </w:pPr>
    </w:p>
    <w:p w14:paraId="27C71A56" w14:textId="629442ED" w:rsidR="00503F3D" w:rsidRPr="0033188E" w:rsidRDefault="0033188E" w:rsidP="0033188E">
      <w:pPr>
        <w:rPr>
          <w:i/>
        </w:rPr>
      </w:pPr>
      <w:r>
        <w:t xml:space="preserve">změny ve </w:t>
      </w:r>
      <w:r w:rsidRPr="0033188E">
        <w:t xml:space="preserve">studijních plánech oborů </w:t>
      </w:r>
      <w:r w:rsidRPr="0033188E">
        <w:rPr>
          <w:i/>
        </w:rPr>
        <w:t xml:space="preserve">Latina </w:t>
      </w:r>
      <w:r w:rsidRPr="0033188E">
        <w:t xml:space="preserve">a </w:t>
      </w:r>
      <w:r w:rsidRPr="0033188E">
        <w:rPr>
          <w:i/>
        </w:rPr>
        <w:t>Učitelství latinského jazyka literatury pro střední školy</w:t>
      </w:r>
    </w:p>
    <w:p w14:paraId="6CD86546" w14:textId="77777777" w:rsidR="0033188E" w:rsidRPr="0033188E" w:rsidRDefault="0033188E" w:rsidP="0033188E">
      <w:pPr>
        <w:rPr>
          <w:i/>
        </w:rPr>
      </w:pPr>
    </w:p>
    <w:p w14:paraId="39B6747E" w14:textId="0A54E005" w:rsidR="0058000E" w:rsidRPr="0033188E" w:rsidRDefault="0033188E" w:rsidP="0033188E">
      <w:r>
        <w:rPr>
          <w:rFonts w:cs="Calibri"/>
          <w:lang w:val="en-US"/>
        </w:rPr>
        <w:t>diskuse k novelizaci o</w:t>
      </w:r>
      <w:r w:rsidRPr="0033188E">
        <w:rPr>
          <w:rFonts w:cs="Calibri"/>
          <w:lang w:val="en-US"/>
        </w:rPr>
        <w:t>patření k činnosti garantů studijních programů, oborových garantů, rad garantů a oborových rad na FF UK</w:t>
      </w:r>
    </w:p>
    <w:p w14:paraId="1CCDA769" w14:textId="27979DA5" w:rsidR="00795744" w:rsidRPr="00D452F5" w:rsidRDefault="00795744" w:rsidP="002C0B73">
      <w:pPr>
        <w:ind w:left="360"/>
      </w:pPr>
    </w:p>
    <w:sectPr w:rsidR="00795744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11B32"/>
    <w:rsid w:val="000215B5"/>
    <w:rsid w:val="00033743"/>
    <w:rsid w:val="00033844"/>
    <w:rsid w:val="0006445B"/>
    <w:rsid w:val="00090C29"/>
    <w:rsid w:val="00090DB1"/>
    <w:rsid w:val="00090E1D"/>
    <w:rsid w:val="0009177D"/>
    <w:rsid w:val="000A1A62"/>
    <w:rsid w:val="000A1FEE"/>
    <w:rsid w:val="000B1A77"/>
    <w:rsid w:val="000B3E7C"/>
    <w:rsid w:val="000B3F3E"/>
    <w:rsid w:val="000B4611"/>
    <w:rsid w:val="000C259C"/>
    <w:rsid w:val="0016206C"/>
    <w:rsid w:val="00177B68"/>
    <w:rsid w:val="001800EB"/>
    <w:rsid w:val="0018511C"/>
    <w:rsid w:val="001A68CF"/>
    <w:rsid w:val="001C72E5"/>
    <w:rsid w:val="001D0BDA"/>
    <w:rsid w:val="001E0D92"/>
    <w:rsid w:val="00220A35"/>
    <w:rsid w:val="0022694A"/>
    <w:rsid w:val="002A7C37"/>
    <w:rsid w:val="002B3C97"/>
    <w:rsid w:val="002C0B73"/>
    <w:rsid w:val="00310E38"/>
    <w:rsid w:val="0033188E"/>
    <w:rsid w:val="0037749A"/>
    <w:rsid w:val="00397C53"/>
    <w:rsid w:val="003F13EB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43A4"/>
    <w:rsid w:val="004A04A4"/>
    <w:rsid w:val="004B1387"/>
    <w:rsid w:val="004D18FC"/>
    <w:rsid w:val="004D738C"/>
    <w:rsid w:val="00503F3D"/>
    <w:rsid w:val="00512683"/>
    <w:rsid w:val="005218F8"/>
    <w:rsid w:val="00522300"/>
    <w:rsid w:val="0052501C"/>
    <w:rsid w:val="0058000E"/>
    <w:rsid w:val="00583CFF"/>
    <w:rsid w:val="005A2729"/>
    <w:rsid w:val="005B799E"/>
    <w:rsid w:val="005D0653"/>
    <w:rsid w:val="00635147"/>
    <w:rsid w:val="00635F2C"/>
    <w:rsid w:val="0066614E"/>
    <w:rsid w:val="00666766"/>
    <w:rsid w:val="006A151D"/>
    <w:rsid w:val="006B3F10"/>
    <w:rsid w:val="006E4B42"/>
    <w:rsid w:val="006E67C3"/>
    <w:rsid w:val="006F0E54"/>
    <w:rsid w:val="007158A7"/>
    <w:rsid w:val="00716FC5"/>
    <w:rsid w:val="00722205"/>
    <w:rsid w:val="007259B7"/>
    <w:rsid w:val="0072614A"/>
    <w:rsid w:val="0073172B"/>
    <w:rsid w:val="00731923"/>
    <w:rsid w:val="00737BB2"/>
    <w:rsid w:val="0075226C"/>
    <w:rsid w:val="00777250"/>
    <w:rsid w:val="00795744"/>
    <w:rsid w:val="007A3DD4"/>
    <w:rsid w:val="007A5C9E"/>
    <w:rsid w:val="007C585A"/>
    <w:rsid w:val="007D5BB0"/>
    <w:rsid w:val="007F4DF1"/>
    <w:rsid w:val="00801B5E"/>
    <w:rsid w:val="00812FB2"/>
    <w:rsid w:val="00840727"/>
    <w:rsid w:val="00845838"/>
    <w:rsid w:val="00892FB9"/>
    <w:rsid w:val="008D2A08"/>
    <w:rsid w:val="00905687"/>
    <w:rsid w:val="009238D7"/>
    <w:rsid w:val="009263CC"/>
    <w:rsid w:val="0095775A"/>
    <w:rsid w:val="009745BA"/>
    <w:rsid w:val="009F4317"/>
    <w:rsid w:val="009F600C"/>
    <w:rsid w:val="00A17C9C"/>
    <w:rsid w:val="00A21A96"/>
    <w:rsid w:val="00A271C9"/>
    <w:rsid w:val="00A31D23"/>
    <w:rsid w:val="00A44E8D"/>
    <w:rsid w:val="00A63BF6"/>
    <w:rsid w:val="00A65B34"/>
    <w:rsid w:val="00A91B89"/>
    <w:rsid w:val="00AA4557"/>
    <w:rsid w:val="00AE6DD4"/>
    <w:rsid w:val="00B16C6A"/>
    <w:rsid w:val="00B20AF3"/>
    <w:rsid w:val="00B33D6C"/>
    <w:rsid w:val="00B35D05"/>
    <w:rsid w:val="00B63605"/>
    <w:rsid w:val="00B70809"/>
    <w:rsid w:val="00BD4632"/>
    <w:rsid w:val="00C0334E"/>
    <w:rsid w:val="00C35602"/>
    <w:rsid w:val="00C44FB6"/>
    <w:rsid w:val="00C61367"/>
    <w:rsid w:val="00CA4035"/>
    <w:rsid w:val="00CC460F"/>
    <w:rsid w:val="00CD38AE"/>
    <w:rsid w:val="00D23977"/>
    <w:rsid w:val="00D24161"/>
    <w:rsid w:val="00D26A48"/>
    <w:rsid w:val="00D452F5"/>
    <w:rsid w:val="00D51566"/>
    <w:rsid w:val="00D53D27"/>
    <w:rsid w:val="00D55779"/>
    <w:rsid w:val="00D958EA"/>
    <w:rsid w:val="00DA79CA"/>
    <w:rsid w:val="00E2613A"/>
    <w:rsid w:val="00E30DB6"/>
    <w:rsid w:val="00E310B6"/>
    <w:rsid w:val="00E31E5C"/>
    <w:rsid w:val="00E43295"/>
    <w:rsid w:val="00EA58C6"/>
    <w:rsid w:val="00EF039D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4</cp:revision>
  <dcterms:created xsi:type="dcterms:W3CDTF">2015-05-13T08:10:00Z</dcterms:created>
  <dcterms:modified xsi:type="dcterms:W3CDTF">2015-05-13T08:19:00Z</dcterms:modified>
</cp:coreProperties>
</file>